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6488" w:rsidRPr="004B6AC8" w:rsidRDefault="00FB6488" w:rsidP="00A91B44">
      <w:pPr>
        <w:spacing w:before="120" w:after="120" w:line="240" w:lineRule="auto"/>
        <w:jc w:val="both"/>
        <w:rPr>
          <w:rFonts w:ascii="Trebuchet MS" w:hAnsi="Trebuchet MS"/>
          <w:b/>
          <w:color w:val="244061" w:themeColor="accent1" w:themeShade="80"/>
        </w:rPr>
      </w:pPr>
      <w:r w:rsidRPr="004B6AC8">
        <w:rPr>
          <w:rFonts w:ascii="Trebuchet MS" w:hAnsi="Trebuchet MS"/>
          <w:b/>
          <w:color w:val="244061" w:themeColor="accent1" w:themeShade="80"/>
        </w:rPr>
        <w:t>PROGRAMUL OPERAŢIONAL CAPITAL UMAN</w:t>
      </w:r>
    </w:p>
    <w:p w:rsidR="00FB6488" w:rsidRPr="004B6AC8" w:rsidRDefault="00FB6488" w:rsidP="00A91B44">
      <w:pPr>
        <w:spacing w:before="120" w:after="120" w:line="240" w:lineRule="auto"/>
        <w:jc w:val="both"/>
        <w:rPr>
          <w:rFonts w:ascii="Trebuchet MS" w:hAnsi="Trebuchet MS"/>
          <w:b/>
          <w:color w:val="244061" w:themeColor="accent1" w:themeShade="80"/>
        </w:rPr>
      </w:pPr>
    </w:p>
    <w:p w:rsidR="0047757C" w:rsidRPr="004B6AC8" w:rsidRDefault="0047757C" w:rsidP="00A91B44">
      <w:pPr>
        <w:spacing w:before="120" w:after="120" w:line="240" w:lineRule="auto"/>
        <w:jc w:val="both"/>
        <w:rPr>
          <w:rFonts w:ascii="Trebuchet MS" w:hAnsi="Trebuchet MS"/>
          <w:b/>
          <w:i/>
          <w:color w:val="244061" w:themeColor="accent1" w:themeShade="80"/>
        </w:rPr>
      </w:pPr>
      <w:r w:rsidRPr="004B6AC8">
        <w:rPr>
          <w:rFonts w:ascii="Trebuchet MS" w:hAnsi="Trebuchet MS"/>
          <w:b/>
          <w:color w:val="244061" w:themeColor="accent1" w:themeShade="80"/>
          <w:u w:val="single"/>
        </w:rPr>
        <w:t>Axa prioritară 4</w:t>
      </w:r>
      <w:r w:rsidR="00BF3C45" w:rsidRPr="004B6AC8">
        <w:rPr>
          <w:rFonts w:ascii="Trebuchet MS" w:hAnsi="Trebuchet MS"/>
          <w:b/>
          <w:color w:val="244061" w:themeColor="accent1" w:themeShade="80"/>
          <w:u w:val="single"/>
        </w:rPr>
        <w:t>:</w:t>
      </w:r>
      <w:r w:rsidRPr="004B6AC8">
        <w:rPr>
          <w:rFonts w:ascii="Trebuchet MS" w:hAnsi="Trebuchet MS"/>
          <w:b/>
          <w:i/>
          <w:color w:val="244061" w:themeColor="accent1" w:themeShade="80"/>
        </w:rPr>
        <w:t xml:space="preserve"> Incluziunea socială și combaterea sărăciei</w:t>
      </w:r>
    </w:p>
    <w:p w:rsidR="0047757C" w:rsidRPr="004B6AC8" w:rsidRDefault="0047757C" w:rsidP="00A91B44">
      <w:pPr>
        <w:spacing w:before="120" w:after="120" w:line="240" w:lineRule="auto"/>
        <w:jc w:val="both"/>
        <w:rPr>
          <w:rFonts w:ascii="Trebuchet MS" w:hAnsi="Trebuchet MS"/>
          <w:b/>
          <w:i/>
          <w:color w:val="244061" w:themeColor="accent1" w:themeShade="80"/>
        </w:rPr>
      </w:pPr>
      <w:r w:rsidRPr="004B6AC8">
        <w:rPr>
          <w:rFonts w:ascii="Trebuchet MS" w:hAnsi="Trebuchet MS"/>
          <w:b/>
          <w:color w:val="244061" w:themeColor="accent1" w:themeShade="80"/>
          <w:u w:val="single"/>
        </w:rPr>
        <w:t>Obiectivul tematic 9:</w:t>
      </w:r>
      <w:r w:rsidRPr="004B6AC8">
        <w:rPr>
          <w:rFonts w:ascii="Trebuchet MS" w:hAnsi="Trebuchet MS"/>
          <w:b/>
          <w:i/>
          <w:color w:val="244061" w:themeColor="accent1" w:themeShade="80"/>
        </w:rPr>
        <w:t xml:space="preserve"> Promovarea incluziunii sociale, combaterea sărăciei și a oricărei forme de discriminare</w:t>
      </w:r>
    </w:p>
    <w:p w:rsidR="00FB6488" w:rsidRPr="004B6AC8" w:rsidRDefault="0047757C" w:rsidP="00A91B44">
      <w:pPr>
        <w:spacing w:before="120" w:after="120" w:line="240" w:lineRule="auto"/>
        <w:jc w:val="both"/>
        <w:rPr>
          <w:rFonts w:ascii="Trebuchet MS" w:hAnsi="Trebuchet MS"/>
          <w:b/>
          <w:i/>
          <w:color w:val="244061" w:themeColor="accent1" w:themeShade="80"/>
        </w:rPr>
      </w:pPr>
      <w:r w:rsidRPr="004B6AC8">
        <w:rPr>
          <w:rFonts w:ascii="Trebuchet MS" w:hAnsi="Trebuchet MS"/>
          <w:b/>
          <w:color w:val="244061" w:themeColor="accent1" w:themeShade="80"/>
          <w:u w:val="single"/>
        </w:rPr>
        <w:t>Prioritatea de investiții 9.iv:</w:t>
      </w:r>
      <w:r w:rsidRPr="004B6AC8">
        <w:rPr>
          <w:rFonts w:ascii="Trebuchet MS" w:hAnsi="Trebuchet MS"/>
          <w:b/>
          <w:i/>
          <w:color w:val="244061" w:themeColor="accent1" w:themeShade="80"/>
        </w:rPr>
        <w:t xml:space="preserve"> Creșterea accesului la servicii accesibile, durabile și de înaltă calitate, inclusiv asistență medicală și servicii sociale de interes general</w:t>
      </w:r>
    </w:p>
    <w:p w:rsidR="00FB6488" w:rsidRPr="004B6AC8" w:rsidRDefault="0047757C" w:rsidP="00A91B44">
      <w:pPr>
        <w:spacing w:before="120" w:after="120" w:line="240" w:lineRule="auto"/>
        <w:jc w:val="both"/>
        <w:rPr>
          <w:rFonts w:ascii="Trebuchet MS" w:hAnsi="Trebuchet MS"/>
          <w:b/>
          <w:color w:val="244061" w:themeColor="accent1" w:themeShade="80"/>
        </w:rPr>
      </w:pPr>
      <w:r w:rsidRPr="004B6AC8">
        <w:rPr>
          <w:rFonts w:ascii="Trebuchet MS" w:hAnsi="Trebuchet MS"/>
          <w:b/>
          <w:color w:val="244061" w:themeColor="accent1" w:themeShade="80"/>
          <w:u w:val="single"/>
        </w:rPr>
        <w:t>Obiectivul specific 4.9:</w:t>
      </w:r>
      <w:r w:rsidRPr="004B6AC8">
        <w:rPr>
          <w:rFonts w:ascii="Trebuchet MS" w:hAnsi="Trebuchet MS"/>
          <w:b/>
          <w:i/>
          <w:color w:val="244061" w:themeColor="accent1" w:themeShade="80"/>
        </w:rPr>
        <w:t xml:space="preserve"> Creșterea numărului de persoane care beneficiază de programe de sănătate și de servicii orientate către prevenție, depistare precoce (screening), diagnostic și tratament precoce pentru principalele patologii</w:t>
      </w:r>
    </w:p>
    <w:p w:rsidR="00FB6488" w:rsidRPr="004B6AC8" w:rsidRDefault="00FB6488" w:rsidP="00A91B44">
      <w:pPr>
        <w:spacing w:before="120" w:after="120" w:line="240" w:lineRule="auto"/>
        <w:jc w:val="both"/>
        <w:rPr>
          <w:rFonts w:ascii="Trebuchet MS" w:hAnsi="Trebuchet MS"/>
          <w:color w:val="244061" w:themeColor="accent1" w:themeShade="80"/>
        </w:rPr>
      </w:pPr>
    </w:p>
    <w:p w:rsidR="00475158" w:rsidRPr="004B6AC8" w:rsidRDefault="00475158" w:rsidP="00A91B44">
      <w:pPr>
        <w:spacing w:before="120" w:after="120" w:line="240" w:lineRule="auto"/>
        <w:jc w:val="center"/>
        <w:rPr>
          <w:rFonts w:ascii="Trebuchet MS" w:hAnsi="Trebuchet MS"/>
          <w:b/>
          <w:color w:val="244061" w:themeColor="accent1" w:themeShade="80"/>
        </w:rPr>
      </w:pPr>
    </w:p>
    <w:p w:rsidR="00475158" w:rsidRPr="004B6AC8" w:rsidRDefault="00475158" w:rsidP="00A91B44">
      <w:pPr>
        <w:spacing w:before="120" w:after="120" w:line="240" w:lineRule="auto"/>
        <w:jc w:val="center"/>
        <w:rPr>
          <w:rFonts w:ascii="Trebuchet MS" w:hAnsi="Trebuchet MS"/>
          <w:b/>
          <w:color w:val="244061" w:themeColor="accent1" w:themeShade="80"/>
        </w:rPr>
      </w:pPr>
    </w:p>
    <w:p w:rsidR="00EE3492" w:rsidRPr="004B6AC8" w:rsidRDefault="00EE3492" w:rsidP="00A91B44">
      <w:pPr>
        <w:spacing w:before="120" w:after="120" w:line="240" w:lineRule="auto"/>
        <w:jc w:val="center"/>
        <w:rPr>
          <w:rFonts w:ascii="Trebuchet MS" w:hAnsi="Trebuchet MS"/>
          <w:b/>
          <w:bCs/>
          <w:color w:val="244061" w:themeColor="accent1" w:themeShade="80"/>
        </w:rPr>
      </w:pPr>
    </w:p>
    <w:p w:rsidR="00475158" w:rsidRPr="004B6AC8" w:rsidRDefault="00475158" w:rsidP="00A91B44">
      <w:pPr>
        <w:spacing w:before="120" w:after="120" w:line="240" w:lineRule="auto"/>
        <w:jc w:val="center"/>
        <w:rPr>
          <w:rFonts w:ascii="Trebuchet MS" w:hAnsi="Trebuchet MS"/>
          <w:color w:val="244061" w:themeColor="accent1" w:themeShade="80"/>
        </w:rPr>
      </w:pPr>
    </w:p>
    <w:p w:rsidR="00475158" w:rsidRPr="004B6AC8" w:rsidRDefault="00475158" w:rsidP="00A91B44">
      <w:pPr>
        <w:spacing w:before="120" w:after="120" w:line="240" w:lineRule="auto"/>
        <w:jc w:val="center"/>
        <w:rPr>
          <w:rFonts w:ascii="Trebuchet MS" w:hAnsi="Trebuchet MS"/>
          <w:b/>
          <w:bCs/>
          <w:i/>
          <w:iCs/>
          <w:color w:val="244061" w:themeColor="accent1" w:themeShade="80"/>
        </w:rPr>
      </w:pPr>
      <w:r w:rsidRPr="004B6AC8">
        <w:rPr>
          <w:rFonts w:ascii="Trebuchet MS" w:hAnsi="Trebuchet MS"/>
          <w:b/>
          <w:bCs/>
          <w:i/>
          <w:iCs/>
          <w:color w:val="244061" w:themeColor="accent1" w:themeShade="80"/>
        </w:rPr>
        <w:t>GHIDUL SOLICITANTULUI - CONDIȚII SPECIFICE DE ACCESARE A FONDURILOR</w:t>
      </w:r>
    </w:p>
    <w:p w:rsidR="008057D3" w:rsidRPr="004B6AC8" w:rsidRDefault="008057D3" w:rsidP="00F531E8">
      <w:pPr>
        <w:spacing w:before="120" w:after="120" w:line="240" w:lineRule="auto"/>
        <w:jc w:val="center"/>
        <w:rPr>
          <w:rFonts w:ascii="Trebuchet MS" w:hAnsi="Trebuchet MS"/>
          <w:b/>
          <w:bCs/>
          <w:i/>
          <w:color w:val="244061" w:themeColor="accent1" w:themeShade="80"/>
        </w:rPr>
      </w:pPr>
      <w:r w:rsidRPr="004B6AC8">
        <w:rPr>
          <w:rFonts w:ascii="Trebuchet MS" w:hAnsi="Trebuchet MS"/>
          <w:b/>
          <w:bCs/>
          <w:i/>
          <w:color w:val="244061" w:themeColor="accent1" w:themeShade="80"/>
        </w:rPr>
        <w:t>”</w:t>
      </w:r>
      <w:r w:rsidR="006535A7" w:rsidRPr="004B6AC8">
        <w:rPr>
          <w:rFonts w:ascii="Trebuchet MS" w:hAnsi="Trebuchet MS"/>
          <w:b/>
          <w:bCs/>
          <w:i/>
          <w:color w:val="244061" w:themeColor="accent1" w:themeShade="80"/>
        </w:rPr>
        <w:t>Tratamentul precoce al persoanelor bolnave  de tuberculoză, inclusiv tuberculoză latentă</w:t>
      </w:r>
      <w:r w:rsidR="00F531E8" w:rsidRPr="004B6AC8">
        <w:rPr>
          <w:rFonts w:ascii="Trebuchet MS" w:hAnsi="Trebuchet MS"/>
          <w:b/>
          <w:bCs/>
          <w:i/>
          <w:color w:val="244061" w:themeColor="accent1" w:themeShade="80"/>
        </w:rPr>
        <w:t>”</w:t>
      </w:r>
    </w:p>
    <w:p w:rsidR="000C44A2" w:rsidRPr="004B6AC8" w:rsidRDefault="000C44A2" w:rsidP="00A91B44">
      <w:pPr>
        <w:spacing w:before="120" w:after="120" w:line="240" w:lineRule="auto"/>
        <w:jc w:val="center"/>
        <w:rPr>
          <w:rFonts w:ascii="Trebuchet MS" w:hAnsi="Trebuchet MS"/>
          <w:b/>
          <w:i/>
          <w:color w:val="244061" w:themeColor="accent1" w:themeShade="80"/>
        </w:rPr>
      </w:pPr>
      <w:r w:rsidRPr="004B6AC8">
        <w:rPr>
          <w:rFonts w:ascii="Trebuchet MS" w:hAnsi="Trebuchet MS"/>
          <w:b/>
          <w:i/>
          <w:color w:val="244061" w:themeColor="accent1" w:themeShade="80"/>
        </w:rPr>
        <w:t xml:space="preserve">AP </w:t>
      </w:r>
      <w:r w:rsidR="0047757C" w:rsidRPr="004B6AC8">
        <w:rPr>
          <w:rFonts w:ascii="Trebuchet MS" w:hAnsi="Trebuchet MS"/>
          <w:b/>
          <w:i/>
          <w:color w:val="244061" w:themeColor="accent1" w:themeShade="80"/>
        </w:rPr>
        <w:t>4</w:t>
      </w:r>
      <w:r w:rsidRPr="004B6AC8">
        <w:rPr>
          <w:rFonts w:ascii="Trebuchet MS" w:hAnsi="Trebuchet MS"/>
          <w:b/>
          <w:i/>
          <w:color w:val="244061" w:themeColor="accent1" w:themeShade="80"/>
        </w:rPr>
        <w:t xml:space="preserve">/ PI </w:t>
      </w:r>
      <w:r w:rsidR="0047757C" w:rsidRPr="004B6AC8">
        <w:rPr>
          <w:rFonts w:ascii="Trebuchet MS" w:hAnsi="Trebuchet MS"/>
          <w:b/>
          <w:i/>
          <w:color w:val="244061" w:themeColor="accent1" w:themeShade="80"/>
        </w:rPr>
        <w:t>9</w:t>
      </w:r>
      <w:r w:rsidRPr="004B6AC8">
        <w:rPr>
          <w:rFonts w:ascii="Trebuchet MS" w:hAnsi="Trebuchet MS"/>
          <w:b/>
          <w:i/>
          <w:color w:val="244061" w:themeColor="accent1" w:themeShade="80"/>
        </w:rPr>
        <w:t>.i</w:t>
      </w:r>
      <w:r w:rsidR="0047757C" w:rsidRPr="004B6AC8">
        <w:rPr>
          <w:rFonts w:ascii="Trebuchet MS" w:hAnsi="Trebuchet MS"/>
          <w:b/>
          <w:i/>
          <w:color w:val="244061" w:themeColor="accent1" w:themeShade="80"/>
        </w:rPr>
        <w:t>v</w:t>
      </w:r>
      <w:r w:rsidRPr="004B6AC8">
        <w:rPr>
          <w:rFonts w:ascii="Trebuchet MS" w:hAnsi="Trebuchet MS"/>
          <w:b/>
          <w:i/>
          <w:color w:val="244061" w:themeColor="accent1" w:themeShade="80"/>
        </w:rPr>
        <w:t xml:space="preserve">/ OS </w:t>
      </w:r>
      <w:r w:rsidR="0047757C" w:rsidRPr="004B6AC8">
        <w:rPr>
          <w:rFonts w:ascii="Trebuchet MS" w:hAnsi="Trebuchet MS"/>
          <w:b/>
          <w:i/>
          <w:color w:val="244061" w:themeColor="accent1" w:themeShade="80"/>
        </w:rPr>
        <w:t>4</w:t>
      </w:r>
      <w:r w:rsidRPr="004B6AC8">
        <w:rPr>
          <w:rFonts w:ascii="Trebuchet MS" w:hAnsi="Trebuchet MS"/>
          <w:b/>
          <w:i/>
          <w:color w:val="244061" w:themeColor="accent1" w:themeShade="80"/>
        </w:rPr>
        <w:t>.</w:t>
      </w:r>
      <w:r w:rsidR="0047757C" w:rsidRPr="004B6AC8">
        <w:rPr>
          <w:rFonts w:ascii="Trebuchet MS" w:hAnsi="Trebuchet MS"/>
          <w:b/>
          <w:i/>
          <w:color w:val="244061" w:themeColor="accent1" w:themeShade="80"/>
        </w:rPr>
        <w:t>9</w:t>
      </w:r>
    </w:p>
    <w:p w:rsidR="00FB6488" w:rsidRPr="004B6AC8" w:rsidRDefault="00FB6488" w:rsidP="00A91B44">
      <w:pPr>
        <w:spacing w:before="120" w:after="120" w:line="240" w:lineRule="auto"/>
        <w:jc w:val="center"/>
        <w:rPr>
          <w:rFonts w:ascii="Trebuchet MS" w:hAnsi="Trebuchet MS"/>
          <w:color w:val="244061" w:themeColor="accent1" w:themeShade="80"/>
        </w:rPr>
      </w:pPr>
    </w:p>
    <w:p w:rsidR="00FB6488" w:rsidRPr="004B6AC8" w:rsidRDefault="00FB6488" w:rsidP="00A91B44">
      <w:pPr>
        <w:spacing w:before="120" w:after="120" w:line="240" w:lineRule="auto"/>
        <w:jc w:val="both"/>
        <w:rPr>
          <w:rFonts w:ascii="Trebuchet MS" w:hAnsi="Trebuchet MS"/>
          <w:color w:val="244061" w:themeColor="accent1" w:themeShade="80"/>
        </w:rPr>
      </w:pPr>
    </w:p>
    <w:p w:rsidR="004E7E32" w:rsidRPr="004B6AC8" w:rsidRDefault="004E7E32" w:rsidP="00A91B44">
      <w:pPr>
        <w:spacing w:before="120" w:after="120" w:line="240" w:lineRule="auto"/>
        <w:jc w:val="both"/>
        <w:rPr>
          <w:rFonts w:ascii="Trebuchet MS" w:hAnsi="Trebuchet MS"/>
          <w:color w:val="244061" w:themeColor="accent1" w:themeShade="80"/>
        </w:rPr>
      </w:pPr>
    </w:p>
    <w:p w:rsidR="004E7E32" w:rsidRPr="004B6AC8" w:rsidRDefault="004E7E32" w:rsidP="00A91B44">
      <w:pPr>
        <w:spacing w:before="120" w:after="120" w:line="240" w:lineRule="auto"/>
        <w:jc w:val="both"/>
        <w:rPr>
          <w:rFonts w:ascii="Trebuchet MS" w:hAnsi="Trebuchet MS"/>
          <w:color w:val="244061" w:themeColor="accent1" w:themeShade="80"/>
        </w:rPr>
      </w:pPr>
    </w:p>
    <w:p w:rsidR="004E7E32" w:rsidRPr="004B6AC8" w:rsidRDefault="004E7E32" w:rsidP="00A91B44">
      <w:pPr>
        <w:spacing w:before="120" w:after="120" w:line="240" w:lineRule="auto"/>
        <w:jc w:val="both"/>
        <w:rPr>
          <w:rFonts w:ascii="Trebuchet MS" w:hAnsi="Trebuchet MS"/>
          <w:color w:val="244061" w:themeColor="accent1" w:themeShade="80"/>
        </w:rPr>
      </w:pPr>
    </w:p>
    <w:p w:rsidR="004E7E32" w:rsidRPr="004B6AC8" w:rsidRDefault="004E7E32" w:rsidP="00A91B44">
      <w:pPr>
        <w:spacing w:before="120" w:after="120" w:line="240" w:lineRule="auto"/>
        <w:jc w:val="both"/>
        <w:rPr>
          <w:rFonts w:ascii="Trebuchet MS" w:hAnsi="Trebuchet MS"/>
          <w:color w:val="244061" w:themeColor="accent1" w:themeShade="80"/>
        </w:rPr>
      </w:pPr>
    </w:p>
    <w:p w:rsidR="006D2BB1" w:rsidRPr="004B6AC8" w:rsidRDefault="006D2BB1" w:rsidP="00A91B44">
      <w:pPr>
        <w:spacing w:before="120" w:after="120" w:line="240" w:lineRule="auto"/>
        <w:jc w:val="center"/>
        <w:rPr>
          <w:rFonts w:ascii="Trebuchet MS" w:hAnsi="Trebuchet MS"/>
          <w:color w:val="244061" w:themeColor="accent1" w:themeShade="80"/>
        </w:rPr>
      </w:pPr>
    </w:p>
    <w:p w:rsidR="006D2BB1" w:rsidRPr="004B6AC8" w:rsidRDefault="006D2BB1" w:rsidP="00A91B44">
      <w:pPr>
        <w:spacing w:before="120" w:after="120" w:line="240" w:lineRule="auto"/>
        <w:jc w:val="center"/>
        <w:rPr>
          <w:rFonts w:ascii="Trebuchet MS" w:hAnsi="Trebuchet MS"/>
          <w:color w:val="244061" w:themeColor="accent1" w:themeShade="80"/>
        </w:rPr>
      </w:pPr>
    </w:p>
    <w:p w:rsidR="006D2BB1" w:rsidRPr="004B6AC8" w:rsidRDefault="006D2BB1" w:rsidP="00A91B44">
      <w:pPr>
        <w:spacing w:before="120" w:after="120" w:line="240" w:lineRule="auto"/>
        <w:jc w:val="center"/>
        <w:rPr>
          <w:rFonts w:ascii="Trebuchet MS" w:hAnsi="Trebuchet MS"/>
          <w:color w:val="244061" w:themeColor="accent1" w:themeShade="80"/>
        </w:rPr>
      </w:pPr>
    </w:p>
    <w:p w:rsidR="006D2BB1" w:rsidRPr="004B6AC8" w:rsidRDefault="006D2BB1" w:rsidP="00A91B44">
      <w:pPr>
        <w:spacing w:before="120" w:after="120" w:line="240" w:lineRule="auto"/>
        <w:jc w:val="center"/>
        <w:rPr>
          <w:rFonts w:ascii="Trebuchet MS" w:hAnsi="Trebuchet MS"/>
          <w:color w:val="244061" w:themeColor="accent1" w:themeShade="80"/>
        </w:rPr>
      </w:pPr>
    </w:p>
    <w:p w:rsidR="006D2BB1" w:rsidRPr="004B6AC8" w:rsidRDefault="006D2BB1" w:rsidP="00A91B44">
      <w:pPr>
        <w:spacing w:before="120" w:after="120" w:line="240" w:lineRule="auto"/>
        <w:jc w:val="center"/>
        <w:rPr>
          <w:rFonts w:ascii="Trebuchet MS" w:hAnsi="Trebuchet MS"/>
          <w:color w:val="244061" w:themeColor="accent1" w:themeShade="80"/>
        </w:rPr>
      </w:pPr>
    </w:p>
    <w:p w:rsidR="006D2BB1" w:rsidRPr="004B6AC8" w:rsidRDefault="006D2BB1" w:rsidP="00A91B44">
      <w:pPr>
        <w:spacing w:before="120" w:after="120" w:line="240" w:lineRule="auto"/>
        <w:jc w:val="center"/>
        <w:rPr>
          <w:rFonts w:ascii="Trebuchet MS" w:hAnsi="Trebuchet MS"/>
          <w:color w:val="244061" w:themeColor="accent1" w:themeShade="80"/>
        </w:rPr>
      </w:pPr>
    </w:p>
    <w:p w:rsidR="00FB6488" w:rsidRPr="004B6AC8" w:rsidRDefault="003F166C" w:rsidP="00A91B44">
      <w:pPr>
        <w:spacing w:before="120" w:after="120" w:line="240" w:lineRule="auto"/>
        <w:jc w:val="center"/>
        <w:rPr>
          <w:rFonts w:ascii="Trebuchet MS" w:hAnsi="Trebuchet MS"/>
          <w:color w:val="244061" w:themeColor="accent1" w:themeShade="80"/>
        </w:rPr>
      </w:pPr>
      <w:r w:rsidRPr="004B6AC8">
        <w:rPr>
          <w:rFonts w:ascii="Trebuchet MS" w:hAnsi="Trebuchet MS"/>
          <w:color w:val="244061" w:themeColor="accent1" w:themeShade="80"/>
        </w:rPr>
        <w:t>iul</w:t>
      </w:r>
      <w:r w:rsidR="00F531E8" w:rsidRPr="004B6AC8">
        <w:rPr>
          <w:rFonts w:ascii="Trebuchet MS" w:hAnsi="Trebuchet MS"/>
          <w:color w:val="244061" w:themeColor="accent1" w:themeShade="80"/>
        </w:rPr>
        <w:t>ie</w:t>
      </w:r>
      <w:r w:rsidR="000E0858" w:rsidRPr="004B6AC8">
        <w:rPr>
          <w:rFonts w:ascii="Trebuchet MS" w:hAnsi="Trebuchet MS"/>
          <w:color w:val="244061" w:themeColor="accent1" w:themeShade="80"/>
        </w:rPr>
        <w:t xml:space="preserve"> </w:t>
      </w:r>
      <w:r w:rsidR="004E7E32" w:rsidRPr="004B6AC8">
        <w:rPr>
          <w:rFonts w:ascii="Trebuchet MS" w:hAnsi="Trebuchet MS"/>
          <w:color w:val="244061" w:themeColor="accent1" w:themeShade="80"/>
        </w:rPr>
        <w:t>201</w:t>
      </w:r>
      <w:r w:rsidR="00F531E8" w:rsidRPr="004B6AC8">
        <w:rPr>
          <w:rFonts w:ascii="Trebuchet MS" w:hAnsi="Trebuchet MS"/>
          <w:color w:val="244061" w:themeColor="accent1" w:themeShade="80"/>
        </w:rPr>
        <w:t>8</w:t>
      </w:r>
      <w:r w:rsidR="00FB6488" w:rsidRPr="004B6AC8">
        <w:rPr>
          <w:rFonts w:ascii="Trebuchet MS" w:hAnsi="Trebuchet MS"/>
          <w:color w:val="244061" w:themeColor="accent1" w:themeShade="80"/>
        </w:rPr>
        <w:br w:type="page"/>
      </w:r>
    </w:p>
    <w:p w:rsidR="00FB6488" w:rsidRPr="004B6AC8" w:rsidRDefault="00FB6488" w:rsidP="00A91B44">
      <w:pPr>
        <w:spacing w:before="120" w:after="120" w:line="240" w:lineRule="auto"/>
        <w:jc w:val="both"/>
        <w:rPr>
          <w:rFonts w:ascii="Trebuchet MS" w:hAnsi="Trebuchet MS"/>
          <w:color w:val="244061" w:themeColor="accent1" w:themeShade="80"/>
        </w:rPr>
      </w:pPr>
    </w:p>
    <w:p w:rsidR="00FB6488" w:rsidRPr="004B6AC8" w:rsidRDefault="00FB6488" w:rsidP="00A91B44">
      <w:pPr>
        <w:spacing w:before="120" w:after="120" w:line="240" w:lineRule="auto"/>
        <w:jc w:val="center"/>
        <w:rPr>
          <w:rFonts w:ascii="Trebuchet MS" w:hAnsi="Trebuchet MS"/>
          <w:b/>
          <w:color w:val="244061" w:themeColor="accent1" w:themeShade="80"/>
        </w:rPr>
      </w:pPr>
      <w:r w:rsidRPr="004B6AC8">
        <w:rPr>
          <w:rFonts w:ascii="Trebuchet MS" w:hAnsi="Trebuchet MS"/>
          <w:b/>
          <w:color w:val="244061" w:themeColor="accent1" w:themeShade="80"/>
        </w:rPr>
        <w:t>CUPRINS</w:t>
      </w:r>
    </w:p>
    <w:p w:rsidR="00FB6488" w:rsidRPr="004B6AC8" w:rsidRDefault="00FB6488" w:rsidP="00A91B44">
      <w:pPr>
        <w:spacing w:before="120" w:after="120" w:line="240" w:lineRule="auto"/>
        <w:jc w:val="center"/>
        <w:rPr>
          <w:rFonts w:ascii="Trebuchet MS" w:hAnsi="Trebuchet MS"/>
          <w:b/>
          <w:color w:val="244061" w:themeColor="accent1" w:themeShade="80"/>
        </w:rPr>
      </w:pPr>
    </w:p>
    <w:p w:rsidR="00824A98" w:rsidRPr="004B6AC8" w:rsidRDefault="002139E5">
      <w:pPr>
        <w:pStyle w:val="Cuprins1"/>
        <w:tabs>
          <w:tab w:val="right" w:leader="dot" w:pos="9628"/>
        </w:tabs>
        <w:rPr>
          <w:rFonts w:asciiTheme="minorHAnsi" w:eastAsiaTheme="minorEastAsia" w:hAnsiTheme="minorHAnsi" w:cstheme="minorBidi"/>
          <w:noProof/>
          <w:color w:val="244061" w:themeColor="accent1" w:themeShade="80"/>
          <w:lang w:val="en-US"/>
        </w:rPr>
      </w:pPr>
      <w:r w:rsidRPr="004B6AC8">
        <w:rPr>
          <w:rFonts w:ascii="Trebuchet MS" w:hAnsi="Trebuchet MS"/>
          <w:color w:val="244061" w:themeColor="accent1" w:themeShade="80"/>
        </w:rPr>
        <w:fldChar w:fldCharType="begin"/>
      </w:r>
      <w:r w:rsidR="00FB6488" w:rsidRPr="004B6AC8">
        <w:rPr>
          <w:rFonts w:ascii="Trebuchet MS" w:hAnsi="Trebuchet MS"/>
          <w:color w:val="244061" w:themeColor="accent1" w:themeShade="80"/>
        </w:rPr>
        <w:instrText xml:space="preserve"> TOC \o "1-3" \h \z \u </w:instrText>
      </w:r>
      <w:r w:rsidRPr="004B6AC8">
        <w:rPr>
          <w:rFonts w:ascii="Trebuchet MS" w:hAnsi="Trebuchet MS"/>
          <w:color w:val="244061" w:themeColor="accent1" w:themeShade="80"/>
        </w:rPr>
        <w:fldChar w:fldCharType="separate"/>
      </w:r>
      <w:hyperlink w:anchor="_Toc501703429" w:history="1">
        <w:r w:rsidR="00824A98" w:rsidRPr="004B6AC8">
          <w:rPr>
            <w:rStyle w:val="Hyperlink"/>
            <w:rFonts w:ascii="Trebuchet MS" w:hAnsi="Trebuchet MS"/>
            <w:b/>
            <w:noProof/>
            <w:color w:val="244061" w:themeColor="accent1" w:themeShade="80"/>
          </w:rPr>
          <w:t>CAPITOLUL 1. Informații despre apelul de proiecte</w:t>
        </w:r>
        <w:r w:rsidR="00824A98" w:rsidRPr="004B6AC8">
          <w:rPr>
            <w:noProof/>
            <w:webHidden/>
            <w:color w:val="244061" w:themeColor="accent1" w:themeShade="80"/>
          </w:rPr>
          <w:tab/>
        </w:r>
        <w:r w:rsidRPr="004B6AC8">
          <w:rPr>
            <w:noProof/>
            <w:webHidden/>
            <w:color w:val="244061" w:themeColor="accent1" w:themeShade="80"/>
          </w:rPr>
          <w:fldChar w:fldCharType="begin"/>
        </w:r>
        <w:r w:rsidR="00824A98" w:rsidRPr="004B6AC8">
          <w:rPr>
            <w:noProof/>
            <w:webHidden/>
            <w:color w:val="244061" w:themeColor="accent1" w:themeShade="80"/>
          </w:rPr>
          <w:instrText xml:space="preserve"> PAGEREF _Toc501703429 \h </w:instrText>
        </w:r>
        <w:r w:rsidRPr="004B6AC8">
          <w:rPr>
            <w:noProof/>
            <w:webHidden/>
            <w:color w:val="244061" w:themeColor="accent1" w:themeShade="80"/>
          </w:rPr>
        </w:r>
        <w:r w:rsidRPr="004B6AC8">
          <w:rPr>
            <w:noProof/>
            <w:webHidden/>
            <w:color w:val="244061" w:themeColor="accent1" w:themeShade="80"/>
          </w:rPr>
          <w:fldChar w:fldCharType="separate"/>
        </w:r>
        <w:r w:rsidR="00824A98" w:rsidRPr="004B6AC8">
          <w:rPr>
            <w:noProof/>
            <w:webHidden/>
            <w:color w:val="244061" w:themeColor="accent1" w:themeShade="80"/>
          </w:rPr>
          <w:t>3</w:t>
        </w:r>
        <w:r w:rsidRPr="004B6AC8">
          <w:rPr>
            <w:noProof/>
            <w:webHidden/>
            <w:color w:val="244061" w:themeColor="accent1" w:themeShade="80"/>
          </w:rPr>
          <w:fldChar w:fldCharType="end"/>
        </w:r>
      </w:hyperlink>
    </w:p>
    <w:p w:rsidR="00824A98" w:rsidRPr="004B6AC8" w:rsidRDefault="00460663">
      <w:pPr>
        <w:pStyle w:val="Cuprins2"/>
        <w:tabs>
          <w:tab w:val="right" w:leader="dot" w:pos="9628"/>
        </w:tabs>
        <w:rPr>
          <w:rFonts w:asciiTheme="minorHAnsi" w:eastAsiaTheme="minorEastAsia" w:hAnsiTheme="minorHAnsi" w:cstheme="minorBidi"/>
          <w:noProof/>
          <w:color w:val="244061" w:themeColor="accent1" w:themeShade="80"/>
          <w:lang w:val="en-US"/>
        </w:rPr>
      </w:pPr>
      <w:hyperlink w:anchor="_Toc501703430" w:history="1">
        <w:r w:rsidR="00824A98" w:rsidRPr="004B6AC8">
          <w:rPr>
            <w:rStyle w:val="Hyperlink"/>
            <w:rFonts w:ascii="Trebuchet MS" w:hAnsi="Trebuchet MS"/>
            <w:b/>
            <w:noProof/>
            <w:color w:val="244061" w:themeColor="accent1" w:themeShade="80"/>
          </w:rPr>
          <w:t>Informații generale</w:t>
        </w:r>
        <w:r w:rsidR="00824A98" w:rsidRPr="004B6AC8">
          <w:rPr>
            <w:noProof/>
            <w:webHidden/>
            <w:color w:val="244061" w:themeColor="accent1" w:themeShade="80"/>
          </w:rPr>
          <w:tab/>
        </w:r>
        <w:r w:rsidR="002139E5" w:rsidRPr="004B6AC8">
          <w:rPr>
            <w:noProof/>
            <w:webHidden/>
            <w:color w:val="244061" w:themeColor="accent1" w:themeShade="80"/>
          </w:rPr>
          <w:fldChar w:fldCharType="begin"/>
        </w:r>
        <w:r w:rsidR="00824A98" w:rsidRPr="004B6AC8">
          <w:rPr>
            <w:noProof/>
            <w:webHidden/>
            <w:color w:val="244061" w:themeColor="accent1" w:themeShade="80"/>
          </w:rPr>
          <w:instrText xml:space="preserve"> PAGEREF _Toc501703430 \h </w:instrText>
        </w:r>
        <w:r w:rsidR="002139E5" w:rsidRPr="004B6AC8">
          <w:rPr>
            <w:noProof/>
            <w:webHidden/>
            <w:color w:val="244061" w:themeColor="accent1" w:themeShade="80"/>
          </w:rPr>
        </w:r>
        <w:r w:rsidR="002139E5" w:rsidRPr="004B6AC8">
          <w:rPr>
            <w:noProof/>
            <w:webHidden/>
            <w:color w:val="244061" w:themeColor="accent1" w:themeShade="80"/>
          </w:rPr>
          <w:fldChar w:fldCharType="separate"/>
        </w:r>
        <w:r w:rsidR="00824A98" w:rsidRPr="004B6AC8">
          <w:rPr>
            <w:noProof/>
            <w:webHidden/>
            <w:color w:val="244061" w:themeColor="accent1" w:themeShade="80"/>
          </w:rPr>
          <w:t>3</w:t>
        </w:r>
        <w:r w:rsidR="002139E5" w:rsidRPr="004B6AC8">
          <w:rPr>
            <w:noProof/>
            <w:webHidden/>
            <w:color w:val="244061" w:themeColor="accent1" w:themeShade="80"/>
          </w:rPr>
          <w:fldChar w:fldCharType="end"/>
        </w:r>
      </w:hyperlink>
    </w:p>
    <w:p w:rsidR="00824A98" w:rsidRPr="004B6AC8" w:rsidRDefault="00460663">
      <w:pPr>
        <w:pStyle w:val="Cuprins2"/>
        <w:tabs>
          <w:tab w:val="left" w:pos="1100"/>
          <w:tab w:val="right" w:leader="dot" w:pos="9628"/>
        </w:tabs>
        <w:rPr>
          <w:rFonts w:asciiTheme="minorHAnsi" w:eastAsiaTheme="minorEastAsia" w:hAnsiTheme="minorHAnsi" w:cstheme="minorBidi"/>
          <w:noProof/>
          <w:color w:val="244061" w:themeColor="accent1" w:themeShade="80"/>
          <w:lang w:val="en-US"/>
        </w:rPr>
      </w:pPr>
      <w:hyperlink w:anchor="_Toc501703431" w:history="1">
        <w:r w:rsidR="00824A98" w:rsidRPr="004B6AC8">
          <w:rPr>
            <w:rStyle w:val="Hyperlink"/>
            <w:rFonts w:ascii="Trebuchet MS" w:hAnsi="Trebuchet MS"/>
            <w:b/>
            <w:noProof/>
            <w:color w:val="244061" w:themeColor="accent1" w:themeShade="80"/>
          </w:rPr>
          <w:t xml:space="preserve">1.1. </w:t>
        </w:r>
        <w:r w:rsidR="00824A98" w:rsidRPr="004B6AC8">
          <w:rPr>
            <w:rFonts w:asciiTheme="minorHAnsi" w:eastAsiaTheme="minorEastAsia" w:hAnsiTheme="minorHAnsi" w:cstheme="minorBidi"/>
            <w:noProof/>
            <w:color w:val="244061" w:themeColor="accent1" w:themeShade="80"/>
            <w:lang w:val="en-US"/>
          </w:rPr>
          <w:tab/>
        </w:r>
        <w:r w:rsidR="00824A98" w:rsidRPr="004B6AC8">
          <w:rPr>
            <w:rStyle w:val="Hyperlink"/>
            <w:rFonts w:ascii="Trebuchet MS" w:hAnsi="Trebuchet MS"/>
            <w:b/>
            <w:noProof/>
            <w:color w:val="244061" w:themeColor="accent1" w:themeShade="80"/>
          </w:rPr>
          <w:t xml:space="preserve"> Axa prioritară, prioritatea de investiții, obiectiv specific, rezultat așteptat</w:t>
        </w:r>
        <w:r w:rsidR="00824A98" w:rsidRPr="004B6AC8">
          <w:rPr>
            <w:noProof/>
            <w:webHidden/>
            <w:color w:val="244061" w:themeColor="accent1" w:themeShade="80"/>
          </w:rPr>
          <w:tab/>
        </w:r>
        <w:r w:rsidR="002139E5" w:rsidRPr="004B6AC8">
          <w:rPr>
            <w:noProof/>
            <w:webHidden/>
            <w:color w:val="244061" w:themeColor="accent1" w:themeShade="80"/>
          </w:rPr>
          <w:fldChar w:fldCharType="begin"/>
        </w:r>
        <w:r w:rsidR="00824A98" w:rsidRPr="004B6AC8">
          <w:rPr>
            <w:noProof/>
            <w:webHidden/>
            <w:color w:val="244061" w:themeColor="accent1" w:themeShade="80"/>
          </w:rPr>
          <w:instrText xml:space="preserve"> PAGEREF _Toc501703431 \h </w:instrText>
        </w:r>
        <w:r w:rsidR="002139E5" w:rsidRPr="004B6AC8">
          <w:rPr>
            <w:noProof/>
            <w:webHidden/>
            <w:color w:val="244061" w:themeColor="accent1" w:themeShade="80"/>
          </w:rPr>
        </w:r>
        <w:r w:rsidR="002139E5" w:rsidRPr="004B6AC8">
          <w:rPr>
            <w:noProof/>
            <w:webHidden/>
            <w:color w:val="244061" w:themeColor="accent1" w:themeShade="80"/>
          </w:rPr>
          <w:fldChar w:fldCharType="separate"/>
        </w:r>
        <w:r w:rsidR="00824A98" w:rsidRPr="004B6AC8">
          <w:rPr>
            <w:noProof/>
            <w:webHidden/>
            <w:color w:val="244061" w:themeColor="accent1" w:themeShade="80"/>
          </w:rPr>
          <w:t>4</w:t>
        </w:r>
        <w:r w:rsidR="002139E5" w:rsidRPr="004B6AC8">
          <w:rPr>
            <w:noProof/>
            <w:webHidden/>
            <w:color w:val="244061" w:themeColor="accent1" w:themeShade="80"/>
          </w:rPr>
          <w:fldChar w:fldCharType="end"/>
        </w:r>
      </w:hyperlink>
    </w:p>
    <w:p w:rsidR="00824A98" w:rsidRPr="004B6AC8" w:rsidRDefault="00460663">
      <w:pPr>
        <w:pStyle w:val="Cuprins2"/>
        <w:tabs>
          <w:tab w:val="left" w:pos="880"/>
          <w:tab w:val="right" w:leader="dot" w:pos="9628"/>
        </w:tabs>
        <w:rPr>
          <w:rFonts w:asciiTheme="minorHAnsi" w:eastAsiaTheme="minorEastAsia" w:hAnsiTheme="minorHAnsi" w:cstheme="minorBidi"/>
          <w:noProof/>
          <w:color w:val="244061" w:themeColor="accent1" w:themeShade="80"/>
          <w:lang w:val="en-US"/>
        </w:rPr>
      </w:pPr>
      <w:hyperlink w:anchor="_Toc501703432" w:history="1">
        <w:r w:rsidR="00824A98" w:rsidRPr="004B6AC8">
          <w:rPr>
            <w:rStyle w:val="Hyperlink"/>
            <w:rFonts w:ascii="Trebuchet MS" w:hAnsi="Trebuchet MS"/>
            <w:b/>
            <w:noProof/>
            <w:color w:val="244061" w:themeColor="accent1" w:themeShade="80"/>
          </w:rPr>
          <w:t>1.2.</w:t>
        </w:r>
        <w:r w:rsidR="00824A98" w:rsidRPr="004B6AC8">
          <w:rPr>
            <w:rFonts w:asciiTheme="minorHAnsi" w:eastAsiaTheme="minorEastAsia" w:hAnsiTheme="minorHAnsi" w:cstheme="minorBidi"/>
            <w:noProof/>
            <w:color w:val="244061" w:themeColor="accent1" w:themeShade="80"/>
            <w:lang w:val="en-US"/>
          </w:rPr>
          <w:tab/>
        </w:r>
        <w:r w:rsidR="00824A98" w:rsidRPr="004B6AC8">
          <w:rPr>
            <w:rStyle w:val="Hyperlink"/>
            <w:rFonts w:ascii="Trebuchet MS" w:hAnsi="Trebuchet MS"/>
            <w:b/>
            <w:noProof/>
            <w:color w:val="244061" w:themeColor="accent1" w:themeShade="80"/>
          </w:rPr>
          <w:t>Tipul apelului de proiecte și perioada de depunere a propunerilor de proiecte</w:t>
        </w:r>
        <w:r w:rsidR="00824A98" w:rsidRPr="004B6AC8">
          <w:rPr>
            <w:noProof/>
            <w:webHidden/>
            <w:color w:val="244061" w:themeColor="accent1" w:themeShade="80"/>
          </w:rPr>
          <w:tab/>
        </w:r>
        <w:r w:rsidR="002139E5" w:rsidRPr="004B6AC8">
          <w:rPr>
            <w:noProof/>
            <w:webHidden/>
            <w:color w:val="244061" w:themeColor="accent1" w:themeShade="80"/>
          </w:rPr>
          <w:fldChar w:fldCharType="begin"/>
        </w:r>
        <w:r w:rsidR="00824A98" w:rsidRPr="004B6AC8">
          <w:rPr>
            <w:noProof/>
            <w:webHidden/>
            <w:color w:val="244061" w:themeColor="accent1" w:themeShade="80"/>
          </w:rPr>
          <w:instrText xml:space="preserve"> PAGEREF _Toc501703432 \h </w:instrText>
        </w:r>
        <w:r w:rsidR="002139E5" w:rsidRPr="004B6AC8">
          <w:rPr>
            <w:noProof/>
            <w:webHidden/>
            <w:color w:val="244061" w:themeColor="accent1" w:themeShade="80"/>
          </w:rPr>
        </w:r>
        <w:r w:rsidR="002139E5" w:rsidRPr="004B6AC8">
          <w:rPr>
            <w:noProof/>
            <w:webHidden/>
            <w:color w:val="244061" w:themeColor="accent1" w:themeShade="80"/>
          </w:rPr>
          <w:fldChar w:fldCharType="separate"/>
        </w:r>
        <w:r w:rsidR="00824A98" w:rsidRPr="004B6AC8">
          <w:rPr>
            <w:noProof/>
            <w:webHidden/>
            <w:color w:val="244061" w:themeColor="accent1" w:themeShade="80"/>
          </w:rPr>
          <w:t>5</w:t>
        </w:r>
        <w:r w:rsidR="002139E5" w:rsidRPr="004B6AC8">
          <w:rPr>
            <w:noProof/>
            <w:webHidden/>
            <w:color w:val="244061" w:themeColor="accent1" w:themeShade="80"/>
          </w:rPr>
          <w:fldChar w:fldCharType="end"/>
        </w:r>
      </w:hyperlink>
    </w:p>
    <w:p w:rsidR="00824A98" w:rsidRPr="004B6AC8" w:rsidRDefault="00460663">
      <w:pPr>
        <w:pStyle w:val="Cuprins2"/>
        <w:tabs>
          <w:tab w:val="left" w:pos="880"/>
          <w:tab w:val="right" w:leader="dot" w:pos="9628"/>
        </w:tabs>
        <w:rPr>
          <w:rFonts w:asciiTheme="minorHAnsi" w:eastAsiaTheme="minorEastAsia" w:hAnsiTheme="minorHAnsi" w:cstheme="minorBidi"/>
          <w:noProof/>
          <w:color w:val="244061" w:themeColor="accent1" w:themeShade="80"/>
          <w:lang w:val="en-US"/>
        </w:rPr>
      </w:pPr>
      <w:hyperlink w:anchor="_Toc501703433" w:history="1">
        <w:r w:rsidR="00824A98" w:rsidRPr="004B6AC8">
          <w:rPr>
            <w:rStyle w:val="Hyperlink"/>
            <w:rFonts w:ascii="Trebuchet MS" w:hAnsi="Trebuchet MS"/>
            <w:b/>
            <w:noProof/>
            <w:color w:val="244061" w:themeColor="accent1" w:themeShade="80"/>
          </w:rPr>
          <w:t>1.3.</w:t>
        </w:r>
        <w:r w:rsidR="00824A98" w:rsidRPr="004B6AC8">
          <w:rPr>
            <w:rFonts w:asciiTheme="minorHAnsi" w:eastAsiaTheme="minorEastAsia" w:hAnsiTheme="minorHAnsi" w:cstheme="minorBidi"/>
            <w:noProof/>
            <w:color w:val="244061" w:themeColor="accent1" w:themeShade="80"/>
            <w:lang w:val="en-US"/>
          </w:rPr>
          <w:tab/>
        </w:r>
        <w:r w:rsidR="00824A98" w:rsidRPr="004B6AC8">
          <w:rPr>
            <w:rStyle w:val="Hyperlink"/>
            <w:rFonts w:ascii="Trebuchet MS" w:hAnsi="Trebuchet MS"/>
            <w:b/>
            <w:noProof/>
            <w:color w:val="244061" w:themeColor="accent1" w:themeShade="80"/>
          </w:rPr>
          <w:t>Acțiunile sprijinite în cadrul apelului</w:t>
        </w:r>
        <w:r w:rsidR="00824A98" w:rsidRPr="004B6AC8">
          <w:rPr>
            <w:noProof/>
            <w:webHidden/>
            <w:color w:val="244061" w:themeColor="accent1" w:themeShade="80"/>
          </w:rPr>
          <w:tab/>
        </w:r>
        <w:r w:rsidR="002139E5" w:rsidRPr="004B6AC8">
          <w:rPr>
            <w:noProof/>
            <w:webHidden/>
            <w:color w:val="244061" w:themeColor="accent1" w:themeShade="80"/>
          </w:rPr>
          <w:fldChar w:fldCharType="begin"/>
        </w:r>
        <w:r w:rsidR="00824A98" w:rsidRPr="004B6AC8">
          <w:rPr>
            <w:noProof/>
            <w:webHidden/>
            <w:color w:val="244061" w:themeColor="accent1" w:themeShade="80"/>
          </w:rPr>
          <w:instrText xml:space="preserve"> PAGEREF _Toc501703433 \h </w:instrText>
        </w:r>
        <w:r w:rsidR="002139E5" w:rsidRPr="004B6AC8">
          <w:rPr>
            <w:noProof/>
            <w:webHidden/>
            <w:color w:val="244061" w:themeColor="accent1" w:themeShade="80"/>
          </w:rPr>
        </w:r>
        <w:r w:rsidR="002139E5" w:rsidRPr="004B6AC8">
          <w:rPr>
            <w:noProof/>
            <w:webHidden/>
            <w:color w:val="244061" w:themeColor="accent1" w:themeShade="80"/>
          </w:rPr>
          <w:fldChar w:fldCharType="separate"/>
        </w:r>
        <w:r w:rsidR="00824A98" w:rsidRPr="004B6AC8">
          <w:rPr>
            <w:noProof/>
            <w:webHidden/>
            <w:color w:val="244061" w:themeColor="accent1" w:themeShade="80"/>
          </w:rPr>
          <w:t>5</w:t>
        </w:r>
        <w:r w:rsidR="002139E5" w:rsidRPr="004B6AC8">
          <w:rPr>
            <w:noProof/>
            <w:webHidden/>
            <w:color w:val="244061" w:themeColor="accent1" w:themeShade="80"/>
          </w:rPr>
          <w:fldChar w:fldCharType="end"/>
        </w:r>
      </w:hyperlink>
    </w:p>
    <w:p w:rsidR="00824A98" w:rsidRPr="004B6AC8" w:rsidRDefault="00460663">
      <w:pPr>
        <w:pStyle w:val="Cuprins3"/>
        <w:tabs>
          <w:tab w:val="right" w:leader="dot" w:pos="9628"/>
        </w:tabs>
        <w:rPr>
          <w:rFonts w:asciiTheme="minorHAnsi" w:eastAsiaTheme="minorEastAsia" w:hAnsiTheme="minorHAnsi" w:cstheme="minorBidi"/>
          <w:noProof/>
          <w:color w:val="244061" w:themeColor="accent1" w:themeShade="80"/>
          <w:lang w:val="en-US"/>
        </w:rPr>
      </w:pPr>
      <w:hyperlink w:anchor="_Toc501703434" w:history="1">
        <w:r w:rsidR="00824A98" w:rsidRPr="004B6AC8">
          <w:rPr>
            <w:rStyle w:val="Hyperlink"/>
            <w:rFonts w:ascii="Trebuchet MS" w:hAnsi="Trebuchet MS" w:cs="font202"/>
            <w:b/>
            <w:noProof/>
            <w:color w:val="244061" w:themeColor="accent1" w:themeShade="80"/>
            <w:lang w:eastAsia="ar-SA"/>
          </w:rPr>
          <w:t>1.3.1. Tipuri de activități eligibile care pot fi sprijinite în contextul prezentului ghid al solicitantului – condiții specifice</w:t>
        </w:r>
        <w:r w:rsidR="00824A98" w:rsidRPr="004B6AC8">
          <w:rPr>
            <w:noProof/>
            <w:webHidden/>
            <w:color w:val="244061" w:themeColor="accent1" w:themeShade="80"/>
          </w:rPr>
          <w:tab/>
        </w:r>
        <w:r w:rsidR="002139E5" w:rsidRPr="004B6AC8">
          <w:rPr>
            <w:noProof/>
            <w:webHidden/>
            <w:color w:val="244061" w:themeColor="accent1" w:themeShade="80"/>
          </w:rPr>
          <w:fldChar w:fldCharType="begin"/>
        </w:r>
        <w:r w:rsidR="00824A98" w:rsidRPr="004B6AC8">
          <w:rPr>
            <w:noProof/>
            <w:webHidden/>
            <w:color w:val="244061" w:themeColor="accent1" w:themeShade="80"/>
          </w:rPr>
          <w:instrText xml:space="preserve"> PAGEREF _Toc501703434 \h </w:instrText>
        </w:r>
        <w:r w:rsidR="002139E5" w:rsidRPr="004B6AC8">
          <w:rPr>
            <w:noProof/>
            <w:webHidden/>
            <w:color w:val="244061" w:themeColor="accent1" w:themeShade="80"/>
          </w:rPr>
        </w:r>
        <w:r w:rsidR="002139E5" w:rsidRPr="004B6AC8">
          <w:rPr>
            <w:noProof/>
            <w:webHidden/>
            <w:color w:val="244061" w:themeColor="accent1" w:themeShade="80"/>
          </w:rPr>
          <w:fldChar w:fldCharType="separate"/>
        </w:r>
        <w:r w:rsidR="00824A98" w:rsidRPr="004B6AC8">
          <w:rPr>
            <w:noProof/>
            <w:webHidden/>
            <w:color w:val="244061" w:themeColor="accent1" w:themeShade="80"/>
          </w:rPr>
          <w:t>5</w:t>
        </w:r>
        <w:r w:rsidR="002139E5" w:rsidRPr="004B6AC8">
          <w:rPr>
            <w:noProof/>
            <w:webHidden/>
            <w:color w:val="244061" w:themeColor="accent1" w:themeShade="80"/>
          </w:rPr>
          <w:fldChar w:fldCharType="end"/>
        </w:r>
      </w:hyperlink>
    </w:p>
    <w:p w:rsidR="00824A98" w:rsidRPr="004B6AC8" w:rsidRDefault="00460663">
      <w:pPr>
        <w:pStyle w:val="Cuprins3"/>
        <w:tabs>
          <w:tab w:val="right" w:leader="dot" w:pos="9628"/>
        </w:tabs>
        <w:rPr>
          <w:rFonts w:asciiTheme="minorHAnsi" w:eastAsiaTheme="minorEastAsia" w:hAnsiTheme="minorHAnsi" w:cstheme="minorBidi"/>
          <w:noProof/>
          <w:color w:val="244061" w:themeColor="accent1" w:themeShade="80"/>
          <w:lang w:val="en-US"/>
        </w:rPr>
      </w:pPr>
      <w:hyperlink w:anchor="_Toc501703435" w:history="1">
        <w:r w:rsidR="00824A98" w:rsidRPr="004B6AC8">
          <w:rPr>
            <w:rStyle w:val="Hyperlink"/>
            <w:rFonts w:ascii="Trebuchet MS" w:hAnsi="Trebuchet MS" w:cs="font202"/>
            <w:b/>
            <w:noProof/>
            <w:color w:val="244061" w:themeColor="accent1" w:themeShade="80"/>
            <w:lang w:eastAsia="ar-SA"/>
          </w:rPr>
          <w:t>1.3.2. Teme secundare FSE</w:t>
        </w:r>
        <w:r w:rsidR="00824A98" w:rsidRPr="004B6AC8">
          <w:rPr>
            <w:noProof/>
            <w:webHidden/>
            <w:color w:val="244061" w:themeColor="accent1" w:themeShade="80"/>
          </w:rPr>
          <w:tab/>
        </w:r>
        <w:r w:rsidR="002139E5" w:rsidRPr="004B6AC8">
          <w:rPr>
            <w:noProof/>
            <w:webHidden/>
            <w:color w:val="244061" w:themeColor="accent1" w:themeShade="80"/>
          </w:rPr>
          <w:fldChar w:fldCharType="begin"/>
        </w:r>
        <w:r w:rsidR="00824A98" w:rsidRPr="004B6AC8">
          <w:rPr>
            <w:noProof/>
            <w:webHidden/>
            <w:color w:val="244061" w:themeColor="accent1" w:themeShade="80"/>
          </w:rPr>
          <w:instrText xml:space="preserve"> PAGEREF _Toc501703435 \h </w:instrText>
        </w:r>
        <w:r w:rsidR="002139E5" w:rsidRPr="004B6AC8">
          <w:rPr>
            <w:noProof/>
            <w:webHidden/>
            <w:color w:val="244061" w:themeColor="accent1" w:themeShade="80"/>
          </w:rPr>
        </w:r>
        <w:r w:rsidR="002139E5" w:rsidRPr="004B6AC8">
          <w:rPr>
            <w:noProof/>
            <w:webHidden/>
            <w:color w:val="244061" w:themeColor="accent1" w:themeShade="80"/>
          </w:rPr>
          <w:fldChar w:fldCharType="separate"/>
        </w:r>
        <w:r w:rsidR="00824A98" w:rsidRPr="004B6AC8">
          <w:rPr>
            <w:noProof/>
            <w:webHidden/>
            <w:color w:val="244061" w:themeColor="accent1" w:themeShade="80"/>
          </w:rPr>
          <w:t>8</w:t>
        </w:r>
        <w:r w:rsidR="002139E5" w:rsidRPr="004B6AC8">
          <w:rPr>
            <w:noProof/>
            <w:webHidden/>
            <w:color w:val="244061" w:themeColor="accent1" w:themeShade="80"/>
          </w:rPr>
          <w:fldChar w:fldCharType="end"/>
        </w:r>
      </w:hyperlink>
    </w:p>
    <w:p w:rsidR="00824A98" w:rsidRPr="004B6AC8" w:rsidRDefault="00460663">
      <w:pPr>
        <w:pStyle w:val="Cuprins3"/>
        <w:tabs>
          <w:tab w:val="right" w:leader="dot" w:pos="9628"/>
        </w:tabs>
        <w:rPr>
          <w:rFonts w:asciiTheme="minorHAnsi" w:eastAsiaTheme="minorEastAsia" w:hAnsiTheme="minorHAnsi" w:cstheme="minorBidi"/>
          <w:noProof/>
          <w:color w:val="244061" w:themeColor="accent1" w:themeShade="80"/>
          <w:lang w:val="en-US"/>
        </w:rPr>
      </w:pPr>
      <w:hyperlink w:anchor="_Toc501703436" w:history="1">
        <w:r w:rsidR="00824A98" w:rsidRPr="004B6AC8">
          <w:rPr>
            <w:rStyle w:val="Hyperlink"/>
            <w:rFonts w:ascii="Trebuchet MS" w:hAnsi="Trebuchet MS" w:cs="font202"/>
            <w:b/>
            <w:noProof/>
            <w:color w:val="244061" w:themeColor="accent1" w:themeShade="80"/>
            <w:lang w:eastAsia="ar-SA"/>
          </w:rPr>
          <w:t>1.3.3. Teme orizontale</w:t>
        </w:r>
        <w:r w:rsidR="00824A98" w:rsidRPr="004B6AC8">
          <w:rPr>
            <w:noProof/>
            <w:webHidden/>
            <w:color w:val="244061" w:themeColor="accent1" w:themeShade="80"/>
          </w:rPr>
          <w:tab/>
        </w:r>
        <w:r w:rsidR="002139E5" w:rsidRPr="004B6AC8">
          <w:rPr>
            <w:noProof/>
            <w:webHidden/>
            <w:color w:val="244061" w:themeColor="accent1" w:themeShade="80"/>
          </w:rPr>
          <w:fldChar w:fldCharType="begin"/>
        </w:r>
        <w:r w:rsidR="00824A98" w:rsidRPr="004B6AC8">
          <w:rPr>
            <w:noProof/>
            <w:webHidden/>
            <w:color w:val="244061" w:themeColor="accent1" w:themeShade="80"/>
          </w:rPr>
          <w:instrText xml:space="preserve"> PAGEREF _Toc501703436 \h </w:instrText>
        </w:r>
        <w:r w:rsidR="002139E5" w:rsidRPr="004B6AC8">
          <w:rPr>
            <w:noProof/>
            <w:webHidden/>
            <w:color w:val="244061" w:themeColor="accent1" w:themeShade="80"/>
          </w:rPr>
        </w:r>
        <w:r w:rsidR="002139E5" w:rsidRPr="004B6AC8">
          <w:rPr>
            <w:noProof/>
            <w:webHidden/>
            <w:color w:val="244061" w:themeColor="accent1" w:themeShade="80"/>
          </w:rPr>
          <w:fldChar w:fldCharType="separate"/>
        </w:r>
        <w:r w:rsidR="00824A98" w:rsidRPr="004B6AC8">
          <w:rPr>
            <w:noProof/>
            <w:webHidden/>
            <w:color w:val="244061" w:themeColor="accent1" w:themeShade="80"/>
          </w:rPr>
          <w:t>9</w:t>
        </w:r>
        <w:r w:rsidR="002139E5" w:rsidRPr="004B6AC8">
          <w:rPr>
            <w:noProof/>
            <w:webHidden/>
            <w:color w:val="244061" w:themeColor="accent1" w:themeShade="80"/>
          </w:rPr>
          <w:fldChar w:fldCharType="end"/>
        </w:r>
      </w:hyperlink>
    </w:p>
    <w:p w:rsidR="00824A98" w:rsidRPr="004B6AC8" w:rsidRDefault="00460663">
      <w:pPr>
        <w:pStyle w:val="Cuprins3"/>
        <w:tabs>
          <w:tab w:val="right" w:leader="dot" w:pos="9628"/>
        </w:tabs>
        <w:rPr>
          <w:rFonts w:asciiTheme="minorHAnsi" w:eastAsiaTheme="minorEastAsia" w:hAnsiTheme="minorHAnsi" w:cstheme="minorBidi"/>
          <w:noProof/>
          <w:color w:val="244061" w:themeColor="accent1" w:themeShade="80"/>
          <w:lang w:val="en-US"/>
        </w:rPr>
      </w:pPr>
      <w:hyperlink w:anchor="_Toc501703437" w:history="1">
        <w:r w:rsidR="00824A98" w:rsidRPr="004B6AC8">
          <w:rPr>
            <w:rStyle w:val="Hyperlink"/>
            <w:rFonts w:ascii="Trebuchet MS" w:hAnsi="Trebuchet MS" w:cs="font202"/>
            <w:b/>
            <w:noProof/>
            <w:color w:val="244061" w:themeColor="accent1" w:themeShade="80"/>
            <w:lang w:eastAsia="ar-SA"/>
          </w:rPr>
          <w:t>1.3.4. Informare și publicitate proiect</w:t>
        </w:r>
        <w:r w:rsidR="00824A98" w:rsidRPr="004B6AC8">
          <w:rPr>
            <w:noProof/>
            <w:webHidden/>
            <w:color w:val="244061" w:themeColor="accent1" w:themeShade="80"/>
          </w:rPr>
          <w:tab/>
        </w:r>
        <w:r w:rsidR="002139E5" w:rsidRPr="004B6AC8">
          <w:rPr>
            <w:noProof/>
            <w:webHidden/>
            <w:color w:val="244061" w:themeColor="accent1" w:themeShade="80"/>
          </w:rPr>
          <w:fldChar w:fldCharType="begin"/>
        </w:r>
        <w:r w:rsidR="00824A98" w:rsidRPr="004B6AC8">
          <w:rPr>
            <w:noProof/>
            <w:webHidden/>
            <w:color w:val="244061" w:themeColor="accent1" w:themeShade="80"/>
          </w:rPr>
          <w:instrText xml:space="preserve"> PAGEREF _Toc501703437 \h </w:instrText>
        </w:r>
        <w:r w:rsidR="002139E5" w:rsidRPr="004B6AC8">
          <w:rPr>
            <w:noProof/>
            <w:webHidden/>
            <w:color w:val="244061" w:themeColor="accent1" w:themeShade="80"/>
          </w:rPr>
        </w:r>
        <w:r w:rsidR="002139E5" w:rsidRPr="004B6AC8">
          <w:rPr>
            <w:noProof/>
            <w:webHidden/>
            <w:color w:val="244061" w:themeColor="accent1" w:themeShade="80"/>
          </w:rPr>
          <w:fldChar w:fldCharType="separate"/>
        </w:r>
        <w:r w:rsidR="00824A98" w:rsidRPr="004B6AC8">
          <w:rPr>
            <w:noProof/>
            <w:webHidden/>
            <w:color w:val="244061" w:themeColor="accent1" w:themeShade="80"/>
          </w:rPr>
          <w:t>9</w:t>
        </w:r>
        <w:r w:rsidR="002139E5" w:rsidRPr="004B6AC8">
          <w:rPr>
            <w:noProof/>
            <w:webHidden/>
            <w:color w:val="244061" w:themeColor="accent1" w:themeShade="80"/>
          </w:rPr>
          <w:fldChar w:fldCharType="end"/>
        </w:r>
      </w:hyperlink>
    </w:p>
    <w:p w:rsidR="00824A98" w:rsidRPr="004B6AC8" w:rsidRDefault="00460663">
      <w:pPr>
        <w:pStyle w:val="Cuprins2"/>
        <w:tabs>
          <w:tab w:val="right" w:leader="dot" w:pos="9628"/>
        </w:tabs>
        <w:rPr>
          <w:rFonts w:asciiTheme="minorHAnsi" w:eastAsiaTheme="minorEastAsia" w:hAnsiTheme="minorHAnsi" w:cstheme="minorBidi"/>
          <w:noProof/>
          <w:color w:val="244061" w:themeColor="accent1" w:themeShade="80"/>
          <w:lang w:val="en-US"/>
        </w:rPr>
      </w:pPr>
      <w:hyperlink w:anchor="_Toc501703438" w:history="1">
        <w:r w:rsidR="00824A98" w:rsidRPr="004B6AC8">
          <w:rPr>
            <w:rStyle w:val="Hyperlink"/>
            <w:rFonts w:ascii="Trebuchet MS" w:hAnsi="Trebuchet MS"/>
            <w:b/>
            <w:noProof/>
            <w:color w:val="244061" w:themeColor="accent1" w:themeShade="80"/>
          </w:rPr>
          <w:t>1.4. Tipuri de solicitanți/ parteneri eligibili</w:t>
        </w:r>
        <w:r w:rsidR="00824A98" w:rsidRPr="004B6AC8">
          <w:rPr>
            <w:noProof/>
            <w:webHidden/>
            <w:color w:val="244061" w:themeColor="accent1" w:themeShade="80"/>
          </w:rPr>
          <w:tab/>
        </w:r>
        <w:r w:rsidR="002139E5" w:rsidRPr="004B6AC8">
          <w:rPr>
            <w:noProof/>
            <w:webHidden/>
            <w:color w:val="244061" w:themeColor="accent1" w:themeShade="80"/>
          </w:rPr>
          <w:fldChar w:fldCharType="begin"/>
        </w:r>
        <w:r w:rsidR="00824A98" w:rsidRPr="004B6AC8">
          <w:rPr>
            <w:noProof/>
            <w:webHidden/>
            <w:color w:val="244061" w:themeColor="accent1" w:themeShade="80"/>
          </w:rPr>
          <w:instrText xml:space="preserve"> PAGEREF _Toc501703438 \h </w:instrText>
        </w:r>
        <w:r w:rsidR="002139E5" w:rsidRPr="004B6AC8">
          <w:rPr>
            <w:noProof/>
            <w:webHidden/>
            <w:color w:val="244061" w:themeColor="accent1" w:themeShade="80"/>
          </w:rPr>
        </w:r>
        <w:r w:rsidR="002139E5" w:rsidRPr="004B6AC8">
          <w:rPr>
            <w:noProof/>
            <w:webHidden/>
            <w:color w:val="244061" w:themeColor="accent1" w:themeShade="80"/>
          </w:rPr>
          <w:fldChar w:fldCharType="separate"/>
        </w:r>
        <w:r w:rsidR="00824A98" w:rsidRPr="004B6AC8">
          <w:rPr>
            <w:noProof/>
            <w:webHidden/>
            <w:color w:val="244061" w:themeColor="accent1" w:themeShade="80"/>
          </w:rPr>
          <w:t>10</w:t>
        </w:r>
        <w:r w:rsidR="002139E5" w:rsidRPr="004B6AC8">
          <w:rPr>
            <w:noProof/>
            <w:webHidden/>
            <w:color w:val="244061" w:themeColor="accent1" w:themeShade="80"/>
          </w:rPr>
          <w:fldChar w:fldCharType="end"/>
        </w:r>
      </w:hyperlink>
    </w:p>
    <w:p w:rsidR="00824A98" w:rsidRPr="004B6AC8" w:rsidRDefault="00460663">
      <w:pPr>
        <w:pStyle w:val="Cuprins2"/>
        <w:tabs>
          <w:tab w:val="right" w:leader="dot" w:pos="9628"/>
        </w:tabs>
        <w:rPr>
          <w:rFonts w:asciiTheme="minorHAnsi" w:eastAsiaTheme="minorEastAsia" w:hAnsiTheme="minorHAnsi" w:cstheme="minorBidi"/>
          <w:noProof/>
          <w:color w:val="244061" w:themeColor="accent1" w:themeShade="80"/>
          <w:lang w:val="en-US"/>
        </w:rPr>
      </w:pPr>
      <w:hyperlink w:anchor="_Toc501703439" w:history="1">
        <w:r w:rsidR="00824A98" w:rsidRPr="004B6AC8">
          <w:rPr>
            <w:rStyle w:val="Hyperlink"/>
            <w:rFonts w:ascii="Trebuchet MS" w:hAnsi="Trebuchet MS"/>
            <w:b/>
            <w:noProof/>
            <w:color w:val="244061" w:themeColor="accent1" w:themeShade="80"/>
          </w:rPr>
          <w:t>1.5. Durata proiectului</w:t>
        </w:r>
        <w:r w:rsidR="00824A98" w:rsidRPr="004B6AC8">
          <w:rPr>
            <w:noProof/>
            <w:webHidden/>
            <w:color w:val="244061" w:themeColor="accent1" w:themeShade="80"/>
          </w:rPr>
          <w:tab/>
        </w:r>
        <w:r w:rsidR="002139E5" w:rsidRPr="004B6AC8">
          <w:rPr>
            <w:noProof/>
            <w:webHidden/>
            <w:color w:val="244061" w:themeColor="accent1" w:themeShade="80"/>
          </w:rPr>
          <w:fldChar w:fldCharType="begin"/>
        </w:r>
        <w:r w:rsidR="00824A98" w:rsidRPr="004B6AC8">
          <w:rPr>
            <w:noProof/>
            <w:webHidden/>
            <w:color w:val="244061" w:themeColor="accent1" w:themeShade="80"/>
          </w:rPr>
          <w:instrText xml:space="preserve"> PAGEREF _Toc501703439 \h </w:instrText>
        </w:r>
        <w:r w:rsidR="002139E5" w:rsidRPr="004B6AC8">
          <w:rPr>
            <w:noProof/>
            <w:webHidden/>
            <w:color w:val="244061" w:themeColor="accent1" w:themeShade="80"/>
          </w:rPr>
        </w:r>
        <w:r w:rsidR="002139E5" w:rsidRPr="004B6AC8">
          <w:rPr>
            <w:noProof/>
            <w:webHidden/>
            <w:color w:val="244061" w:themeColor="accent1" w:themeShade="80"/>
          </w:rPr>
          <w:fldChar w:fldCharType="separate"/>
        </w:r>
        <w:r w:rsidR="00824A98" w:rsidRPr="004B6AC8">
          <w:rPr>
            <w:noProof/>
            <w:webHidden/>
            <w:color w:val="244061" w:themeColor="accent1" w:themeShade="80"/>
          </w:rPr>
          <w:t>10</w:t>
        </w:r>
        <w:r w:rsidR="002139E5" w:rsidRPr="004B6AC8">
          <w:rPr>
            <w:noProof/>
            <w:webHidden/>
            <w:color w:val="244061" w:themeColor="accent1" w:themeShade="80"/>
          </w:rPr>
          <w:fldChar w:fldCharType="end"/>
        </w:r>
      </w:hyperlink>
    </w:p>
    <w:p w:rsidR="00824A98" w:rsidRPr="004B6AC8" w:rsidRDefault="00460663">
      <w:pPr>
        <w:pStyle w:val="Cuprins2"/>
        <w:tabs>
          <w:tab w:val="right" w:leader="dot" w:pos="9628"/>
        </w:tabs>
        <w:rPr>
          <w:rFonts w:asciiTheme="minorHAnsi" w:eastAsiaTheme="minorEastAsia" w:hAnsiTheme="minorHAnsi" w:cstheme="minorBidi"/>
          <w:noProof/>
          <w:color w:val="244061" w:themeColor="accent1" w:themeShade="80"/>
          <w:lang w:val="en-US"/>
        </w:rPr>
      </w:pPr>
      <w:hyperlink w:anchor="_Toc501703440" w:history="1">
        <w:r w:rsidR="00824A98" w:rsidRPr="004B6AC8">
          <w:rPr>
            <w:rStyle w:val="Hyperlink"/>
            <w:rFonts w:ascii="Trebuchet MS" w:hAnsi="Trebuchet MS"/>
            <w:b/>
            <w:noProof/>
            <w:color w:val="244061" w:themeColor="accent1" w:themeShade="80"/>
          </w:rPr>
          <w:t>1.6. Grup țintă</w:t>
        </w:r>
        <w:r w:rsidR="00824A98" w:rsidRPr="004B6AC8">
          <w:rPr>
            <w:noProof/>
            <w:webHidden/>
            <w:color w:val="244061" w:themeColor="accent1" w:themeShade="80"/>
          </w:rPr>
          <w:tab/>
        </w:r>
        <w:r w:rsidR="002139E5" w:rsidRPr="004B6AC8">
          <w:rPr>
            <w:noProof/>
            <w:webHidden/>
            <w:color w:val="244061" w:themeColor="accent1" w:themeShade="80"/>
          </w:rPr>
          <w:fldChar w:fldCharType="begin"/>
        </w:r>
        <w:r w:rsidR="00824A98" w:rsidRPr="004B6AC8">
          <w:rPr>
            <w:noProof/>
            <w:webHidden/>
            <w:color w:val="244061" w:themeColor="accent1" w:themeShade="80"/>
          </w:rPr>
          <w:instrText xml:space="preserve"> PAGEREF _Toc501703440 \h </w:instrText>
        </w:r>
        <w:r w:rsidR="002139E5" w:rsidRPr="004B6AC8">
          <w:rPr>
            <w:noProof/>
            <w:webHidden/>
            <w:color w:val="244061" w:themeColor="accent1" w:themeShade="80"/>
          </w:rPr>
        </w:r>
        <w:r w:rsidR="002139E5" w:rsidRPr="004B6AC8">
          <w:rPr>
            <w:noProof/>
            <w:webHidden/>
            <w:color w:val="244061" w:themeColor="accent1" w:themeShade="80"/>
          </w:rPr>
          <w:fldChar w:fldCharType="separate"/>
        </w:r>
        <w:r w:rsidR="00824A98" w:rsidRPr="004B6AC8">
          <w:rPr>
            <w:noProof/>
            <w:webHidden/>
            <w:color w:val="244061" w:themeColor="accent1" w:themeShade="80"/>
          </w:rPr>
          <w:t>11</w:t>
        </w:r>
        <w:r w:rsidR="002139E5" w:rsidRPr="004B6AC8">
          <w:rPr>
            <w:noProof/>
            <w:webHidden/>
            <w:color w:val="244061" w:themeColor="accent1" w:themeShade="80"/>
          </w:rPr>
          <w:fldChar w:fldCharType="end"/>
        </w:r>
      </w:hyperlink>
    </w:p>
    <w:p w:rsidR="00824A98" w:rsidRPr="004B6AC8" w:rsidRDefault="00460663">
      <w:pPr>
        <w:pStyle w:val="Cuprins2"/>
        <w:tabs>
          <w:tab w:val="right" w:leader="dot" w:pos="9628"/>
        </w:tabs>
        <w:rPr>
          <w:rFonts w:asciiTheme="minorHAnsi" w:eastAsiaTheme="minorEastAsia" w:hAnsiTheme="minorHAnsi" w:cstheme="minorBidi"/>
          <w:noProof/>
          <w:color w:val="244061" w:themeColor="accent1" w:themeShade="80"/>
          <w:lang w:val="en-US"/>
        </w:rPr>
      </w:pPr>
      <w:hyperlink w:anchor="_Toc501703441" w:history="1">
        <w:r w:rsidR="00824A98" w:rsidRPr="004B6AC8">
          <w:rPr>
            <w:rStyle w:val="Hyperlink"/>
            <w:rFonts w:ascii="Trebuchet MS" w:hAnsi="Trebuchet MS"/>
            <w:b/>
            <w:noProof/>
            <w:color w:val="244061" w:themeColor="accent1" w:themeShade="80"/>
          </w:rPr>
          <w:t>1.7. Indicatori specifici de program</w:t>
        </w:r>
        <w:r w:rsidR="00824A98" w:rsidRPr="004B6AC8">
          <w:rPr>
            <w:noProof/>
            <w:webHidden/>
            <w:color w:val="244061" w:themeColor="accent1" w:themeShade="80"/>
          </w:rPr>
          <w:tab/>
        </w:r>
        <w:r w:rsidR="002139E5" w:rsidRPr="004B6AC8">
          <w:rPr>
            <w:noProof/>
            <w:webHidden/>
            <w:color w:val="244061" w:themeColor="accent1" w:themeShade="80"/>
          </w:rPr>
          <w:fldChar w:fldCharType="begin"/>
        </w:r>
        <w:r w:rsidR="00824A98" w:rsidRPr="004B6AC8">
          <w:rPr>
            <w:noProof/>
            <w:webHidden/>
            <w:color w:val="244061" w:themeColor="accent1" w:themeShade="80"/>
          </w:rPr>
          <w:instrText xml:space="preserve"> PAGEREF _Toc501703441 \h </w:instrText>
        </w:r>
        <w:r w:rsidR="002139E5" w:rsidRPr="004B6AC8">
          <w:rPr>
            <w:noProof/>
            <w:webHidden/>
            <w:color w:val="244061" w:themeColor="accent1" w:themeShade="80"/>
          </w:rPr>
        </w:r>
        <w:r w:rsidR="002139E5" w:rsidRPr="004B6AC8">
          <w:rPr>
            <w:noProof/>
            <w:webHidden/>
            <w:color w:val="244061" w:themeColor="accent1" w:themeShade="80"/>
          </w:rPr>
          <w:fldChar w:fldCharType="separate"/>
        </w:r>
        <w:r w:rsidR="00824A98" w:rsidRPr="004B6AC8">
          <w:rPr>
            <w:noProof/>
            <w:webHidden/>
            <w:color w:val="244061" w:themeColor="accent1" w:themeShade="80"/>
          </w:rPr>
          <w:t>12</w:t>
        </w:r>
        <w:r w:rsidR="002139E5" w:rsidRPr="004B6AC8">
          <w:rPr>
            <w:noProof/>
            <w:webHidden/>
            <w:color w:val="244061" w:themeColor="accent1" w:themeShade="80"/>
          </w:rPr>
          <w:fldChar w:fldCharType="end"/>
        </w:r>
      </w:hyperlink>
    </w:p>
    <w:p w:rsidR="00824A98" w:rsidRPr="004B6AC8" w:rsidRDefault="00460663">
      <w:pPr>
        <w:pStyle w:val="Cuprins2"/>
        <w:tabs>
          <w:tab w:val="right" w:leader="dot" w:pos="9628"/>
        </w:tabs>
        <w:rPr>
          <w:rFonts w:asciiTheme="minorHAnsi" w:eastAsiaTheme="minorEastAsia" w:hAnsiTheme="minorHAnsi" w:cstheme="minorBidi"/>
          <w:noProof/>
          <w:color w:val="244061" w:themeColor="accent1" w:themeShade="80"/>
          <w:lang w:val="en-US"/>
        </w:rPr>
      </w:pPr>
      <w:hyperlink w:anchor="_Toc501703442" w:history="1">
        <w:r w:rsidR="00824A98" w:rsidRPr="004B6AC8">
          <w:rPr>
            <w:rStyle w:val="Hyperlink"/>
            <w:rFonts w:ascii="Trebuchet MS" w:hAnsi="Trebuchet MS"/>
            <w:b/>
            <w:noProof/>
            <w:color w:val="244061" w:themeColor="accent1" w:themeShade="80"/>
          </w:rPr>
          <w:t>1.8. Valoarea maximă a proiectului, rata de cofinanțare</w:t>
        </w:r>
        <w:r w:rsidR="00824A98" w:rsidRPr="004B6AC8">
          <w:rPr>
            <w:noProof/>
            <w:webHidden/>
            <w:color w:val="244061" w:themeColor="accent1" w:themeShade="80"/>
          </w:rPr>
          <w:tab/>
        </w:r>
        <w:r w:rsidR="002139E5" w:rsidRPr="004B6AC8">
          <w:rPr>
            <w:noProof/>
            <w:webHidden/>
            <w:color w:val="244061" w:themeColor="accent1" w:themeShade="80"/>
          </w:rPr>
          <w:fldChar w:fldCharType="begin"/>
        </w:r>
        <w:r w:rsidR="00824A98" w:rsidRPr="004B6AC8">
          <w:rPr>
            <w:noProof/>
            <w:webHidden/>
            <w:color w:val="244061" w:themeColor="accent1" w:themeShade="80"/>
          </w:rPr>
          <w:instrText xml:space="preserve"> PAGEREF _Toc501703442 \h </w:instrText>
        </w:r>
        <w:r w:rsidR="002139E5" w:rsidRPr="004B6AC8">
          <w:rPr>
            <w:noProof/>
            <w:webHidden/>
            <w:color w:val="244061" w:themeColor="accent1" w:themeShade="80"/>
          </w:rPr>
        </w:r>
        <w:r w:rsidR="002139E5" w:rsidRPr="004B6AC8">
          <w:rPr>
            <w:noProof/>
            <w:webHidden/>
            <w:color w:val="244061" w:themeColor="accent1" w:themeShade="80"/>
          </w:rPr>
          <w:fldChar w:fldCharType="separate"/>
        </w:r>
        <w:r w:rsidR="00824A98" w:rsidRPr="004B6AC8">
          <w:rPr>
            <w:noProof/>
            <w:webHidden/>
            <w:color w:val="244061" w:themeColor="accent1" w:themeShade="80"/>
          </w:rPr>
          <w:t>14</w:t>
        </w:r>
        <w:r w:rsidR="002139E5" w:rsidRPr="004B6AC8">
          <w:rPr>
            <w:noProof/>
            <w:webHidden/>
            <w:color w:val="244061" w:themeColor="accent1" w:themeShade="80"/>
          </w:rPr>
          <w:fldChar w:fldCharType="end"/>
        </w:r>
      </w:hyperlink>
    </w:p>
    <w:p w:rsidR="00824A98" w:rsidRPr="004B6AC8" w:rsidRDefault="00460663">
      <w:pPr>
        <w:pStyle w:val="Cuprins3"/>
        <w:tabs>
          <w:tab w:val="right" w:leader="dot" w:pos="9628"/>
        </w:tabs>
        <w:rPr>
          <w:rFonts w:asciiTheme="minorHAnsi" w:eastAsiaTheme="minorEastAsia" w:hAnsiTheme="minorHAnsi" w:cstheme="minorBidi"/>
          <w:noProof/>
          <w:color w:val="244061" w:themeColor="accent1" w:themeShade="80"/>
          <w:lang w:val="en-US"/>
        </w:rPr>
      </w:pPr>
      <w:hyperlink w:anchor="_Toc501703443" w:history="1">
        <w:r w:rsidR="00824A98" w:rsidRPr="004B6AC8">
          <w:rPr>
            <w:rStyle w:val="Hyperlink"/>
            <w:rFonts w:ascii="Trebuchet MS" w:hAnsi="Trebuchet MS"/>
            <w:b/>
            <w:noProof/>
            <w:color w:val="244061" w:themeColor="accent1" w:themeShade="80"/>
          </w:rPr>
          <w:t>1.8.1. Valoarea maximă eligibilă a proiectului</w:t>
        </w:r>
        <w:r w:rsidR="00824A98" w:rsidRPr="004B6AC8">
          <w:rPr>
            <w:noProof/>
            <w:webHidden/>
            <w:color w:val="244061" w:themeColor="accent1" w:themeShade="80"/>
          </w:rPr>
          <w:tab/>
        </w:r>
        <w:r w:rsidR="002139E5" w:rsidRPr="004B6AC8">
          <w:rPr>
            <w:noProof/>
            <w:webHidden/>
            <w:color w:val="244061" w:themeColor="accent1" w:themeShade="80"/>
          </w:rPr>
          <w:fldChar w:fldCharType="begin"/>
        </w:r>
        <w:r w:rsidR="00824A98" w:rsidRPr="004B6AC8">
          <w:rPr>
            <w:noProof/>
            <w:webHidden/>
            <w:color w:val="244061" w:themeColor="accent1" w:themeShade="80"/>
          </w:rPr>
          <w:instrText xml:space="preserve"> PAGEREF _Toc501703443 \h </w:instrText>
        </w:r>
        <w:r w:rsidR="002139E5" w:rsidRPr="004B6AC8">
          <w:rPr>
            <w:noProof/>
            <w:webHidden/>
            <w:color w:val="244061" w:themeColor="accent1" w:themeShade="80"/>
          </w:rPr>
        </w:r>
        <w:r w:rsidR="002139E5" w:rsidRPr="004B6AC8">
          <w:rPr>
            <w:noProof/>
            <w:webHidden/>
            <w:color w:val="244061" w:themeColor="accent1" w:themeShade="80"/>
          </w:rPr>
          <w:fldChar w:fldCharType="separate"/>
        </w:r>
        <w:r w:rsidR="00824A98" w:rsidRPr="004B6AC8">
          <w:rPr>
            <w:noProof/>
            <w:webHidden/>
            <w:color w:val="244061" w:themeColor="accent1" w:themeShade="80"/>
          </w:rPr>
          <w:t>14</w:t>
        </w:r>
        <w:r w:rsidR="002139E5" w:rsidRPr="004B6AC8">
          <w:rPr>
            <w:noProof/>
            <w:webHidden/>
            <w:color w:val="244061" w:themeColor="accent1" w:themeShade="80"/>
          </w:rPr>
          <w:fldChar w:fldCharType="end"/>
        </w:r>
      </w:hyperlink>
    </w:p>
    <w:p w:rsidR="00824A98" w:rsidRPr="004B6AC8" w:rsidRDefault="00460663">
      <w:pPr>
        <w:pStyle w:val="Cuprins3"/>
        <w:tabs>
          <w:tab w:val="right" w:leader="dot" w:pos="9628"/>
        </w:tabs>
        <w:rPr>
          <w:rFonts w:asciiTheme="minorHAnsi" w:eastAsiaTheme="minorEastAsia" w:hAnsiTheme="minorHAnsi" w:cstheme="minorBidi"/>
          <w:noProof/>
          <w:color w:val="244061" w:themeColor="accent1" w:themeShade="80"/>
          <w:lang w:val="en-US"/>
        </w:rPr>
      </w:pPr>
      <w:hyperlink w:anchor="_Toc501703444" w:history="1">
        <w:r w:rsidR="00824A98" w:rsidRPr="004B6AC8">
          <w:rPr>
            <w:rStyle w:val="Hyperlink"/>
            <w:rFonts w:ascii="Trebuchet MS" w:hAnsi="Trebuchet MS"/>
            <w:b/>
            <w:noProof/>
            <w:color w:val="244061" w:themeColor="accent1" w:themeShade="80"/>
          </w:rPr>
          <w:t>1.8.2. Cofinanțarea proprie  și cofinanțarea UE</w:t>
        </w:r>
        <w:r w:rsidR="00824A98" w:rsidRPr="004B6AC8">
          <w:rPr>
            <w:noProof/>
            <w:webHidden/>
            <w:color w:val="244061" w:themeColor="accent1" w:themeShade="80"/>
          </w:rPr>
          <w:tab/>
        </w:r>
        <w:r w:rsidR="002139E5" w:rsidRPr="004B6AC8">
          <w:rPr>
            <w:noProof/>
            <w:webHidden/>
            <w:color w:val="244061" w:themeColor="accent1" w:themeShade="80"/>
          </w:rPr>
          <w:fldChar w:fldCharType="begin"/>
        </w:r>
        <w:r w:rsidR="00824A98" w:rsidRPr="004B6AC8">
          <w:rPr>
            <w:noProof/>
            <w:webHidden/>
            <w:color w:val="244061" w:themeColor="accent1" w:themeShade="80"/>
          </w:rPr>
          <w:instrText xml:space="preserve"> PAGEREF _Toc501703444 \h </w:instrText>
        </w:r>
        <w:r w:rsidR="002139E5" w:rsidRPr="004B6AC8">
          <w:rPr>
            <w:noProof/>
            <w:webHidden/>
            <w:color w:val="244061" w:themeColor="accent1" w:themeShade="80"/>
          </w:rPr>
        </w:r>
        <w:r w:rsidR="002139E5" w:rsidRPr="004B6AC8">
          <w:rPr>
            <w:noProof/>
            <w:webHidden/>
            <w:color w:val="244061" w:themeColor="accent1" w:themeShade="80"/>
          </w:rPr>
          <w:fldChar w:fldCharType="separate"/>
        </w:r>
        <w:r w:rsidR="00824A98" w:rsidRPr="004B6AC8">
          <w:rPr>
            <w:noProof/>
            <w:webHidden/>
            <w:color w:val="244061" w:themeColor="accent1" w:themeShade="80"/>
          </w:rPr>
          <w:t>16</w:t>
        </w:r>
        <w:r w:rsidR="002139E5" w:rsidRPr="004B6AC8">
          <w:rPr>
            <w:noProof/>
            <w:webHidden/>
            <w:color w:val="244061" w:themeColor="accent1" w:themeShade="80"/>
          </w:rPr>
          <w:fldChar w:fldCharType="end"/>
        </w:r>
      </w:hyperlink>
    </w:p>
    <w:p w:rsidR="00824A98" w:rsidRPr="004B6AC8" w:rsidRDefault="00460663">
      <w:pPr>
        <w:pStyle w:val="Cuprins1"/>
        <w:tabs>
          <w:tab w:val="right" w:leader="dot" w:pos="9628"/>
        </w:tabs>
        <w:rPr>
          <w:rFonts w:asciiTheme="minorHAnsi" w:eastAsiaTheme="minorEastAsia" w:hAnsiTheme="minorHAnsi" w:cstheme="minorBidi"/>
          <w:noProof/>
          <w:color w:val="244061" w:themeColor="accent1" w:themeShade="80"/>
          <w:lang w:val="en-US"/>
        </w:rPr>
      </w:pPr>
      <w:hyperlink w:anchor="_Toc501703445" w:history="1">
        <w:r w:rsidR="00824A98" w:rsidRPr="004B6AC8">
          <w:rPr>
            <w:rStyle w:val="Hyperlink"/>
            <w:rFonts w:ascii="Trebuchet MS" w:hAnsi="Trebuchet MS"/>
            <w:b/>
            <w:noProof/>
            <w:color w:val="244061" w:themeColor="accent1" w:themeShade="80"/>
          </w:rPr>
          <w:t>CAPITOLUL 2. Reguli pentru acordarea finanțării</w:t>
        </w:r>
        <w:r w:rsidR="00824A98" w:rsidRPr="004B6AC8">
          <w:rPr>
            <w:noProof/>
            <w:webHidden/>
            <w:color w:val="244061" w:themeColor="accent1" w:themeShade="80"/>
          </w:rPr>
          <w:tab/>
        </w:r>
        <w:r w:rsidR="002139E5" w:rsidRPr="004B6AC8">
          <w:rPr>
            <w:noProof/>
            <w:webHidden/>
            <w:color w:val="244061" w:themeColor="accent1" w:themeShade="80"/>
          </w:rPr>
          <w:fldChar w:fldCharType="begin"/>
        </w:r>
        <w:r w:rsidR="00824A98" w:rsidRPr="004B6AC8">
          <w:rPr>
            <w:noProof/>
            <w:webHidden/>
            <w:color w:val="244061" w:themeColor="accent1" w:themeShade="80"/>
          </w:rPr>
          <w:instrText xml:space="preserve"> PAGEREF _Toc501703445 \h </w:instrText>
        </w:r>
        <w:r w:rsidR="002139E5" w:rsidRPr="004B6AC8">
          <w:rPr>
            <w:noProof/>
            <w:webHidden/>
            <w:color w:val="244061" w:themeColor="accent1" w:themeShade="80"/>
          </w:rPr>
        </w:r>
        <w:r w:rsidR="002139E5" w:rsidRPr="004B6AC8">
          <w:rPr>
            <w:noProof/>
            <w:webHidden/>
            <w:color w:val="244061" w:themeColor="accent1" w:themeShade="80"/>
          </w:rPr>
          <w:fldChar w:fldCharType="separate"/>
        </w:r>
        <w:r w:rsidR="00824A98" w:rsidRPr="004B6AC8">
          <w:rPr>
            <w:noProof/>
            <w:webHidden/>
            <w:color w:val="244061" w:themeColor="accent1" w:themeShade="80"/>
          </w:rPr>
          <w:t>17</w:t>
        </w:r>
        <w:r w:rsidR="002139E5" w:rsidRPr="004B6AC8">
          <w:rPr>
            <w:noProof/>
            <w:webHidden/>
            <w:color w:val="244061" w:themeColor="accent1" w:themeShade="80"/>
          </w:rPr>
          <w:fldChar w:fldCharType="end"/>
        </w:r>
      </w:hyperlink>
    </w:p>
    <w:p w:rsidR="00824A98" w:rsidRPr="004B6AC8" w:rsidRDefault="00460663">
      <w:pPr>
        <w:pStyle w:val="Cuprins2"/>
        <w:tabs>
          <w:tab w:val="right" w:leader="dot" w:pos="9628"/>
        </w:tabs>
        <w:rPr>
          <w:rFonts w:asciiTheme="minorHAnsi" w:eastAsiaTheme="minorEastAsia" w:hAnsiTheme="minorHAnsi" w:cstheme="minorBidi"/>
          <w:noProof/>
          <w:color w:val="244061" w:themeColor="accent1" w:themeShade="80"/>
          <w:lang w:val="en-US"/>
        </w:rPr>
      </w:pPr>
      <w:hyperlink w:anchor="_Toc501703446" w:history="1">
        <w:r w:rsidR="00824A98" w:rsidRPr="004B6AC8">
          <w:rPr>
            <w:rStyle w:val="Hyperlink"/>
            <w:rFonts w:ascii="Trebuchet MS" w:hAnsi="Trebuchet MS"/>
            <w:b/>
            <w:noProof/>
            <w:color w:val="244061" w:themeColor="accent1" w:themeShade="80"/>
          </w:rPr>
          <w:t>2.1  Eligibilitatea solicitantului/ partenerilor</w:t>
        </w:r>
        <w:r w:rsidR="00824A98" w:rsidRPr="004B6AC8">
          <w:rPr>
            <w:noProof/>
            <w:webHidden/>
            <w:color w:val="244061" w:themeColor="accent1" w:themeShade="80"/>
          </w:rPr>
          <w:tab/>
        </w:r>
        <w:r w:rsidR="002139E5" w:rsidRPr="004B6AC8">
          <w:rPr>
            <w:noProof/>
            <w:webHidden/>
            <w:color w:val="244061" w:themeColor="accent1" w:themeShade="80"/>
          </w:rPr>
          <w:fldChar w:fldCharType="begin"/>
        </w:r>
        <w:r w:rsidR="00824A98" w:rsidRPr="004B6AC8">
          <w:rPr>
            <w:noProof/>
            <w:webHidden/>
            <w:color w:val="244061" w:themeColor="accent1" w:themeShade="80"/>
          </w:rPr>
          <w:instrText xml:space="preserve"> PAGEREF _Toc501703446 \h </w:instrText>
        </w:r>
        <w:r w:rsidR="002139E5" w:rsidRPr="004B6AC8">
          <w:rPr>
            <w:noProof/>
            <w:webHidden/>
            <w:color w:val="244061" w:themeColor="accent1" w:themeShade="80"/>
          </w:rPr>
        </w:r>
        <w:r w:rsidR="002139E5" w:rsidRPr="004B6AC8">
          <w:rPr>
            <w:noProof/>
            <w:webHidden/>
            <w:color w:val="244061" w:themeColor="accent1" w:themeShade="80"/>
          </w:rPr>
          <w:fldChar w:fldCharType="separate"/>
        </w:r>
        <w:r w:rsidR="00824A98" w:rsidRPr="004B6AC8">
          <w:rPr>
            <w:noProof/>
            <w:webHidden/>
            <w:color w:val="244061" w:themeColor="accent1" w:themeShade="80"/>
          </w:rPr>
          <w:t>17</w:t>
        </w:r>
        <w:r w:rsidR="002139E5" w:rsidRPr="004B6AC8">
          <w:rPr>
            <w:noProof/>
            <w:webHidden/>
            <w:color w:val="244061" w:themeColor="accent1" w:themeShade="80"/>
          </w:rPr>
          <w:fldChar w:fldCharType="end"/>
        </w:r>
      </w:hyperlink>
    </w:p>
    <w:p w:rsidR="00824A98" w:rsidRPr="004B6AC8" w:rsidRDefault="00460663">
      <w:pPr>
        <w:pStyle w:val="Cuprins2"/>
        <w:tabs>
          <w:tab w:val="right" w:leader="dot" w:pos="9628"/>
        </w:tabs>
        <w:rPr>
          <w:rFonts w:asciiTheme="minorHAnsi" w:eastAsiaTheme="minorEastAsia" w:hAnsiTheme="minorHAnsi" w:cstheme="minorBidi"/>
          <w:noProof/>
          <w:color w:val="244061" w:themeColor="accent1" w:themeShade="80"/>
          <w:lang w:val="en-US"/>
        </w:rPr>
      </w:pPr>
      <w:hyperlink w:anchor="_Toc501703447" w:history="1">
        <w:r w:rsidR="00824A98" w:rsidRPr="004B6AC8">
          <w:rPr>
            <w:rStyle w:val="Hyperlink"/>
            <w:rFonts w:ascii="Trebuchet MS" w:hAnsi="Trebuchet MS"/>
            <w:b/>
            <w:noProof/>
            <w:color w:val="244061" w:themeColor="accent1" w:themeShade="80"/>
          </w:rPr>
          <w:t>2.2. Eligibilitatea proiectului</w:t>
        </w:r>
        <w:r w:rsidR="00824A98" w:rsidRPr="004B6AC8">
          <w:rPr>
            <w:noProof/>
            <w:webHidden/>
            <w:color w:val="244061" w:themeColor="accent1" w:themeShade="80"/>
          </w:rPr>
          <w:tab/>
        </w:r>
        <w:r w:rsidR="002139E5" w:rsidRPr="004B6AC8">
          <w:rPr>
            <w:noProof/>
            <w:webHidden/>
            <w:color w:val="244061" w:themeColor="accent1" w:themeShade="80"/>
          </w:rPr>
          <w:fldChar w:fldCharType="begin"/>
        </w:r>
        <w:r w:rsidR="00824A98" w:rsidRPr="004B6AC8">
          <w:rPr>
            <w:noProof/>
            <w:webHidden/>
            <w:color w:val="244061" w:themeColor="accent1" w:themeShade="80"/>
          </w:rPr>
          <w:instrText xml:space="preserve"> PAGEREF _Toc501703447 \h </w:instrText>
        </w:r>
        <w:r w:rsidR="002139E5" w:rsidRPr="004B6AC8">
          <w:rPr>
            <w:noProof/>
            <w:webHidden/>
            <w:color w:val="244061" w:themeColor="accent1" w:themeShade="80"/>
          </w:rPr>
        </w:r>
        <w:r w:rsidR="002139E5" w:rsidRPr="004B6AC8">
          <w:rPr>
            <w:noProof/>
            <w:webHidden/>
            <w:color w:val="244061" w:themeColor="accent1" w:themeShade="80"/>
          </w:rPr>
          <w:fldChar w:fldCharType="separate"/>
        </w:r>
        <w:r w:rsidR="00824A98" w:rsidRPr="004B6AC8">
          <w:rPr>
            <w:noProof/>
            <w:webHidden/>
            <w:color w:val="244061" w:themeColor="accent1" w:themeShade="80"/>
          </w:rPr>
          <w:t>17</w:t>
        </w:r>
        <w:r w:rsidR="002139E5" w:rsidRPr="004B6AC8">
          <w:rPr>
            <w:noProof/>
            <w:webHidden/>
            <w:color w:val="244061" w:themeColor="accent1" w:themeShade="80"/>
          </w:rPr>
          <w:fldChar w:fldCharType="end"/>
        </w:r>
      </w:hyperlink>
    </w:p>
    <w:p w:rsidR="00824A98" w:rsidRPr="004B6AC8" w:rsidRDefault="00460663">
      <w:pPr>
        <w:pStyle w:val="Cuprins2"/>
        <w:tabs>
          <w:tab w:val="right" w:leader="dot" w:pos="9628"/>
        </w:tabs>
        <w:rPr>
          <w:rFonts w:asciiTheme="minorHAnsi" w:eastAsiaTheme="minorEastAsia" w:hAnsiTheme="minorHAnsi" w:cstheme="minorBidi"/>
          <w:noProof/>
          <w:color w:val="244061" w:themeColor="accent1" w:themeShade="80"/>
          <w:lang w:val="en-US"/>
        </w:rPr>
      </w:pPr>
      <w:hyperlink w:anchor="_Toc501703448" w:history="1">
        <w:r w:rsidR="00824A98" w:rsidRPr="004B6AC8">
          <w:rPr>
            <w:rStyle w:val="Hyperlink"/>
            <w:rFonts w:ascii="Trebuchet MS" w:hAnsi="Trebuchet MS"/>
            <w:b/>
            <w:noProof/>
            <w:color w:val="244061" w:themeColor="accent1" w:themeShade="80"/>
          </w:rPr>
          <w:t>2.3. Încadrarea cheltuielilor</w:t>
        </w:r>
        <w:r w:rsidR="00824A98" w:rsidRPr="004B6AC8">
          <w:rPr>
            <w:noProof/>
            <w:webHidden/>
            <w:color w:val="244061" w:themeColor="accent1" w:themeShade="80"/>
          </w:rPr>
          <w:tab/>
        </w:r>
        <w:r w:rsidR="002139E5" w:rsidRPr="004B6AC8">
          <w:rPr>
            <w:noProof/>
            <w:webHidden/>
            <w:color w:val="244061" w:themeColor="accent1" w:themeShade="80"/>
          </w:rPr>
          <w:fldChar w:fldCharType="begin"/>
        </w:r>
        <w:r w:rsidR="00824A98" w:rsidRPr="004B6AC8">
          <w:rPr>
            <w:noProof/>
            <w:webHidden/>
            <w:color w:val="244061" w:themeColor="accent1" w:themeShade="80"/>
          </w:rPr>
          <w:instrText xml:space="preserve"> PAGEREF _Toc501703448 \h </w:instrText>
        </w:r>
        <w:r w:rsidR="002139E5" w:rsidRPr="004B6AC8">
          <w:rPr>
            <w:noProof/>
            <w:webHidden/>
            <w:color w:val="244061" w:themeColor="accent1" w:themeShade="80"/>
          </w:rPr>
        </w:r>
        <w:r w:rsidR="002139E5" w:rsidRPr="004B6AC8">
          <w:rPr>
            <w:noProof/>
            <w:webHidden/>
            <w:color w:val="244061" w:themeColor="accent1" w:themeShade="80"/>
          </w:rPr>
          <w:fldChar w:fldCharType="separate"/>
        </w:r>
        <w:r w:rsidR="00824A98" w:rsidRPr="004B6AC8">
          <w:rPr>
            <w:noProof/>
            <w:webHidden/>
            <w:color w:val="244061" w:themeColor="accent1" w:themeShade="80"/>
          </w:rPr>
          <w:t>18</w:t>
        </w:r>
        <w:r w:rsidR="002139E5" w:rsidRPr="004B6AC8">
          <w:rPr>
            <w:noProof/>
            <w:webHidden/>
            <w:color w:val="244061" w:themeColor="accent1" w:themeShade="80"/>
          </w:rPr>
          <w:fldChar w:fldCharType="end"/>
        </w:r>
      </w:hyperlink>
    </w:p>
    <w:p w:rsidR="00824A98" w:rsidRPr="004B6AC8" w:rsidRDefault="00460663">
      <w:pPr>
        <w:pStyle w:val="Cuprins1"/>
        <w:tabs>
          <w:tab w:val="right" w:leader="dot" w:pos="9628"/>
        </w:tabs>
        <w:rPr>
          <w:rFonts w:asciiTheme="minorHAnsi" w:eastAsiaTheme="minorEastAsia" w:hAnsiTheme="minorHAnsi" w:cstheme="minorBidi"/>
          <w:noProof/>
          <w:color w:val="244061" w:themeColor="accent1" w:themeShade="80"/>
          <w:lang w:val="en-US"/>
        </w:rPr>
      </w:pPr>
      <w:hyperlink w:anchor="_Toc501703449" w:history="1">
        <w:r w:rsidR="00824A98" w:rsidRPr="004B6AC8">
          <w:rPr>
            <w:rStyle w:val="Hyperlink"/>
            <w:rFonts w:ascii="Trebuchet MS" w:hAnsi="Trebuchet MS"/>
            <w:b/>
            <w:noProof/>
            <w:color w:val="244061" w:themeColor="accent1" w:themeShade="80"/>
          </w:rPr>
          <w:t>CAPITOLUL 3. Completarea cererii de finanțare</w:t>
        </w:r>
        <w:r w:rsidR="00824A98" w:rsidRPr="004B6AC8">
          <w:rPr>
            <w:noProof/>
            <w:webHidden/>
            <w:color w:val="244061" w:themeColor="accent1" w:themeShade="80"/>
          </w:rPr>
          <w:tab/>
        </w:r>
        <w:r w:rsidR="002139E5" w:rsidRPr="004B6AC8">
          <w:rPr>
            <w:noProof/>
            <w:webHidden/>
            <w:color w:val="244061" w:themeColor="accent1" w:themeShade="80"/>
          </w:rPr>
          <w:fldChar w:fldCharType="begin"/>
        </w:r>
        <w:r w:rsidR="00824A98" w:rsidRPr="004B6AC8">
          <w:rPr>
            <w:noProof/>
            <w:webHidden/>
            <w:color w:val="244061" w:themeColor="accent1" w:themeShade="80"/>
          </w:rPr>
          <w:instrText xml:space="preserve"> PAGEREF _Toc501703449 \h </w:instrText>
        </w:r>
        <w:r w:rsidR="002139E5" w:rsidRPr="004B6AC8">
          <w:rPr>
            <w:noProof/>
            <w:webHidden/>
            <w:color w:val="244061" w:themeColor="accent1" w:themeShade="80"/>
          </w:rPr>
        </w:r>
        <w:r w:rsidR="002139E5" w:rsidRPr="004B6AC8">
          <w:rPr>
            <w:noProof/>
            <w:webHidden/>
            <w:color w:val="244061" w:themeColor="accent1" w:themeShade="80"/>
          </w:rPr>
          <w:fldChar w:fldCharType="separate"/>
        </w:r>
        <w:r w:rsidR="00824A98" w:rsidRPr="004B6AC8">
          <w:rPr>
            <w:noProof/>
            <w:webHidden/>
            <w:color w:val="244061" w:themeColor="accent1" w:themeShade="80"/>
          </w:rPr>
          <w:t>27</w:t>
        </w:r>
        <w:r w:rsidR="002139E5" w:rsidRPr="004B6AC8">
          <w:rPr>
            <w:noProof/>
            <w:webHidden/>
            <w:color w:val="244061" w:themeColor="accent1" w:themeShade="80"/>
          </w:rPr>
          <w:fldChar w:fldCharType="end"/>
        </w:r>
      </w:hyperlink>
    </w:p>
    <w:p w:rsidR="00824A98" w:rsidRPr="004B6AC8" w:rsidRDefault="00460663">
      <w:pPr>
        <w:pStyle w:val="Cuprins1"/>
        <w:tabs>
          <w:tab w:val="right" w:leader="dot" w:pos="9628"/>
        </w:tabs>
        <w:rPr>
          <w:rFonts w:asciiTheme="minorHAnsi" w:eastAsiaTheme="minorEastAsia" w:hAnsiTheme="minorHAnsi" w:cstheme="minorBidi"/>
          <w:noProof/>
          <w:color w:val="244061" w:themeColor="accent1" w:themeShade="80"/>
          <w:lang w:val="en-US"/>
        </w:rPr>
      </w:pPr>
      <w:hyperlink w:anchor="_Toc501703450" w:history="1">
        <w:r w:rsidR="00824A98" w:rsidRPr="004B6AC8">
          <w:rPr>
            <w:rStyle w:val="Hyperlink"/>
            <w:rFonts w:ascii="Trebuchet MS" w:hAnsi="Trebuchet MS"/>
            <w:b/>
            <w:noProof/>
            <w:color w:val="244061" w:themeColor="accent1" w:themeShade="80"/>
          </w:rPr>
          <w:t>CAPITOLUL 4. Procesul de evaluare și selecție a proiectelor</w:t>
        </w:r>
        <w:r w:rsidR="00824A98" w:rsidRPr="004B6AC8">
          <w:rPr>
            <w:noProof/>
            <w:webHidden/>
            <w:color w:val="244061" w:themeColor="accent1" w:themeShade="80"/>
          </w:rPr>
          <w:tab/>
        </w:r>
        <w:r w:rsidR="002139E5" w:rsidRPr="004B6AC8">
          <w:rPr>
            <w:noProof/>
            <w:webHidden/>
            <w:color w:val="244061" w:themeColor="accent1" w:themeShade="80"/>
          </w:rPr>
          <w:fldChar w:fldCharType="begin"/>
        </w:r>
        <w:r w:rsidR="00824A98" w:rsidRPr="004B6AC8">
          <w:rPr>
            <w:noProof/>
            <w:webHidden/>
            <w:color w:val="244061" w:themeColor="accent1" w:themeShade="80"/>
          </w:rPr>
          <w:instrText xml:space="preserve"> PAGEREF _Toc501703450 \h </w:instrText>
        </w:r>
        <w:r w:rsidR="002139E5" w:rsidRPr="004B6AC8">
          <w:rPr>
            <w:noProof/>
            <w:webHidden/>
            <w:color w:val="244061" w:themeColor="accent1" w:themeShade="80"/>
          </w:rPr>
        </w:r>
        <w:r w:rsidR="002139E5" w:rsidRPr="004B6AC8">
          <w:rPr>
            <w:noProof/>
            <w:webHidden/>
            <w:color w:val="244061" w:themeColor="accent1" w:themeShade="80"/>
          </w:rPr>
          <w:fldChar w:fldCharType="separate"/>
        </w:r>
        <w:r w:rsidR="00824A98" w:rsidRPr="004B6AC8">
          <w:rPr>
            <w:noProof/>
            <w:webHidden/>
            <w:color w:val="244061" w:themeColor="accent1" w:themeShade="80"/>
          </w:rPr>
          <w:t>27</w:t>
        </w:r>
        <w:r w:rsidR="002139E5" w:rsidRPr="004B6AC8">
          <w:rPr>
            <w:noProof/>
            <w:webHidden/>
            <w:color w:val="244061" w:themeColor="accent1" w:themeShade="80"/>
          </w:rPr>
          <w:fldChar w:fldCharType="end"/>
        </w:r>
      </w:hyperlink>
    </w:p>
    <w:p w:rsidR="00824A98" w:rsidRPr="004B6AC8" w:rsidRDefault="00460663">
      <w:pPr>
        <w:pStyle w:val="Cuprins1"/>
        <w:tabs>
          <w:tab w:val="right" w:leader="dot" w:pos="9628"/>
        </w:tabs>
        <w:rPr>
          <w:rFonts w:asciiTheme="minorHAnsi" w:eastAsiaTheme="minorEastAsia" w:hAnsiTheme="minorHAnsi" w:cstheme="minorBidi"/>
          <w:noProof/>
          <w:color w:val="244061" w:themeColor="accent1" w:themeShade="80"/>
          <w:lang w:val="en-US"/>
        </w:rPr>
      </w:pPr>
      <w:hyperlink w:anchor="_Toc501703451" w:history="1">
        <w:r w:rsidR="00824A98" w:rsidRPr="004B6AC8">
          <w:rPr>
            <w:rStyle w:val="Hyperlink"/>
            <w:rFonts w:ascii="Trebuchet MS" w:hAnsi="Trebuchet MS"/>
            <w:b/>
            <w:noProof/>
            <w:color w:val="244061" w:themeColor="accent1" w:themeShade="80"/>
          </w:rPr>
          <w:t>CAPITOLUL 5. Depunerea și soluționarea contestațiilor</w:t>
        </w:r>
        <w:r w:rsidR="00824A98" w:rsidRPr="004B6AC8">
          <w:rPr>
            <w:noProof/>
            <w:webHidden/>
            <w:color w:val="244061" w:themeColor="accent1" w:themeShade="80"/>
          </w:rPr>
          <w:tab/>
        </w:r>
        <w:r w:rsidR="002139E5" w:rsidRPr="004B6AC8">
          <w:rPr>
            <w:noProof/>
            <w:webHidden/>
            <w:color w:val="244061" w:themeColor="accent1" w:themeShade="80"/>
          </w:rPr>
          <w:fldChar w:fldCharType="begin"/>
        </w:r>
        <w:r w:rsidR="00824A98" w:rsidRPr="004B6AC8">
          <w:rPr>
            <w:noProof/>
            <w:webHidden/>
            <w:color w:val="244061" w:themeColor="accent1" w:themeShade="80"/>
          </w:rPr>
          <w:instrText xml:space="preserve"> PAGEREF _Toc501703451 \h </w:instrText>
        </w:r>
        <w:r w:rsidR="002139E5" w:rsidRPr="004B6AC8">
          <w:rPr>
            <w:noProof/>
            <w:webHidden/>
            <w:color w:val="244061" w:themeColor="accent1" w:themeShade="80"/>
          </w:rPr>
        </w:r>
        <w:r w:rsidR="002139E5" w:rsidRPr="004B6AC8">
          <w:rPr>
            <w:noProof/>
            <w:webHidden/>
            <w:color w:val="244061" w:themeColor="accent1" w:themeShade="80"/>
          </w:rPr>
          <w:fldChar w:fldCharType="separate"/>
        </w:r>
        <w:r w:rsidR="00824A98" w:rsidRPr="004B6AC8">
          <w:rPr>
            <w:noProof/>
            <w:webHidden/>
            <w:color w:val="244061" w:themeColor="accent1" w:themeShade="80"/>
          </w:rPr>
          <w:t>27</w:t>
        </w:r>
        <w:r w:rsidR="002139E5" w:rsidRPr="004B6AC8">
          <w:rPr>
            <w:noProof/>
            <w:webHidden/>
            <w:color w:val="244061" w:themeColor="accent1" w:themeShade="80"/>
          </w:rPr>
          <w:fldChar w:fldCharType="end"/>
        </w:r>
      </w:hyperlink>
    </w:p>
    <w:p w:rsidR="00824A98" w:rsidRPr="004B6AC8" w:rsidRDefault="00460663">
      <w:pPr>
        <w:pStyle w:val="Cuprins1"/>
        <w:tabs>
          <w:tab w:val="right" w:leader="dot" w:pos="9628"/>
        </w:tabs>
        <w:rPr>
          <w:rFonts w:asciiTheme="minorHAnsi" w:eastAsiaTheme="minorEastAsia" w:hAnsiTheme="minorHAnsi" w:cstheme="minorBidi"/>
          <w:noProof/>
          <w:color w:val="244061" w:themeColor="accent1" w:themeShade="80"/>
          <w:lang w:val="en-US"/>
        </w:rPr>
      </w:pPr>
      <w:hyperlink w:anchor="_Toc501703452" w:history="1">
        <w:r w:rsidR="00824A98" w:rsidRPr="004B6AC8">
          <w:rPr>
            <w:rStyle w:val="Hyperlink"/>
            <w:rFonts w:ascii="Trebuchet MS" w:hAnsi="Trebuchet MS"/>
            <w:b/>
            <w:noProof/>
            <w:color w:val="244061" w:themeColor="accent1" w:themeShade="80"/>
          </w:rPr>
          <w:t>CAPITOLUL 6. Contractarea proiectelor – descrierea procesului</w:t>
        </w:r>
        <w:r w:rsidR="00824A98" w:rsidRPr="004B6AC8">
          <w:rPr>
            <w:noProof/>
            <w:webHidden/>
            <w:color w:val="244061" w:themeColor="accent1" w:themeShade="80"/>
          </w:rPr>
          <w:tab/>
        </w:r>
        <w:r w:rsidR="002139E5" w:rsidRPr="004B6AC8">
          <w:rPr>
            <w:noProof/>
            <w:webHidden/>
            <w:color w:val="244061" w:themeColor="accent1" w:themeShade="80"/>
          </w:rPr>
          <w:fldChar w:fldCharType="begin"/>
        </w:r>
        <w:r w:rsidR="00824A98" w:rsidRPr="004B6AC8">
          <w:rPr>
            <w:noProof/>
            <w:webHidden/>
            <w:color w:val="244061" w:themeColor="accent1" w:themeShade="80"/>
          </w:rPr>
          <w:instrText xml:space="preserve"> PAGEREF _Toc501703452 \h </w:instrText>
        </w:r>
        <w:r w:rsidR="002139E5" w:rsidRPr="004B6AC8">
          <w:rPr>
            <w:noProof/>
            <w:webHidden/>
            <w:color w:val="244061" w:themeColor="accent1" w:themeShade="80"/>
          </w:rPr>
        </w:r>
        <w:r w:rsidR="002139E5" w:rsidRPr="004B6AC8">
          <w:rPr>
            <w:noProof/>
            <w:webHidden/>
            <w:color w:val="244061" w:themeColor="accent1" w:themeShade="80"/>
          </w:rPr>
          <w:fldChar w:fldCharType="separate"/>
        </w:r>
        <w:r w:rsidR="00824A98" w:rsidRPr="004B6AC8">
          <w:rPr>
            <w:noProof/>
            <w:webHidden/>
            <w:color w:val="244061" w:themeColor="accent1" w:themeShade="80"/>
          </w:rPr>
          <w:t>27</w:t>
        </w:r>
        <w:r w:rsidR="002139E5" w:rsidRPr="004B6AC8">
          <w:rPr>
            <w:noProof/>
            <w:webHidden/>
            <w:color w:val="244061" w:themeColor="accent1" w:themeShade="80"/>
          </w:rPr>
          <w:fldChar w:fldCharType="end"/>
        </w:r>
      </w:hyperlink>
    </w:p>
    <w:p w:rsidR="00824A98" w:rsidRPr="004B6AC8" w:rsidRDefault="00460663">
      <w:pPr>
        <w:pStyle w:val="Cuprins1"/>
        <w:tabs>
          <w:tab w:val="right" w:leader="dot" w:pos="9628"/>
        </w:tabs>
        <w:rPr>
          <w:rFonts w:asciiTheme="minorHAnsi" w:eastAsiaTheme="minorEastAsia" w:hAnsiTheme="minorHAnsi" w:cstheme="minorBidi"/>
          <w:noProof/>
          <w:color w:val="244061" w:themeColor="accent1" w:themeShade="80"/>
          <w:lang w:val="en-US"/>
        </w:rPr>
      </w:pPr>
      <w:hyperlink w:anchor="_Toc501703453" w:history="1">
        <w:r w:rsidR="00824A98" w:rsidRPr="004B6AC8">
          <w:rPr>
            <w:rStyle w:val="Hyperlink"/>
            <w:rFonts w:ascii="Trebuchet MS" w:hAnsi="Trebuchet MS"/>
            <w:b/>
            <w:noProof/>
            <w:color w:val="244061" w:themeColor="accent1" w:themeShade="80"/>
          </w:rPr>
          <w:t>CAPITOLUL 7. Anexe</w:t>
        </w:r>
        <w:r w:rsidR="00824A98" w:rsidRPr="004B6AC8">
          <w:rPr>
            <w:noProof/>
            <w:webHidden/>
            <w:color w:val="244061" w:themeColor="accent1" w:themeShade="80"/>
          </w:rPr>
          <w:tab/>
        </w:r>
        <w:r w:rsidR="002139E5" w:rsidRPr="004B6AC8">
          <w:rPr>
            <w:noProof/>
            <w:webHidden/>
            <w:color w:val="244061" w:themeColor="accent1" w:themeShade="80"/>
          </w:rPr>
          <w:fldChar w:fldCharType="begin"/>
        </w:r>
        <w:r w:rsidR="00824A98" w:rsidRPr="004B6AC8">
          <w:rPr>
            <w:noProof/>
            <w:webHidden/>
            <w:color w:val="244061" w:themeColor="accent1" w:themeShade="80"/>
          </w:rPr>
          <w:instrText xml:space="preserve"> PAGEREF _Toc501703453 \h </w:instrText>
        </w:r>
        <w:r w:rsidR="002139E5" w:rsidRPr="004B6AC8">
          <w:rPr>
            <w:noProof/>
            <w:webHidden/>
            <w:color w:val="244061" w:themeColor="accent1" w:themeShade="80"/>
          </w:rPr>
        </w:r>
        <w:r w:rsidR="002139E5" w:rsidRPr="004B6AC8">
          <w:rPr>
            <w:noProof/>
            <w:webHidden/>
            <w:color w:val="244061" w:themeColor="accent1" w:themeShade="80"/>
          </w:rPr>
          <w:fldChar w:fldCharType="separate"/>
        </w:r>
        <w:r w:rsidR="00824A98" w:rsidRPr="004B6AC8">
          <w:rPr>
            <w:noProof/>
            <w:webHidden/>
            <w:color w:val="244061" w:themeColor="accent1" w:themeShade="80"/>
          </w:rPr>
          <w:t>27</w:t>
        </w:r>
        <w:r w:rsidR="002139E5" w:rsidRPr="004B6AC8">
          <w:rPr>
            <w:noProof/>
            <w:webHidden/>
            <w:color w:val="244061" w:themeColor="accent1" w:themeShade="80"/>
          </w:rPr>
          <w:fldChar w:fldCharType="end"/>
        </w:r>
      </w:hyperlink>
    </w:p>
    <w:p w:rsidR="00FB6488" w:rsidRPr="004B6AC8" w:rsidRDefault="002139E5" w:rsidP="00A91B44">
      <w:pPr>
        <w:spacing w:before="120" w:after="120" w:line="240" w:lineRule="auto"/>
        <w:jc w:val="both"/>
        <w:rPr>
          <w:rFonts w:ascii="Trebuchet MS" w:hAnsi="Trebuchet MS"/>
          <w:color w:val="244061" w:themeColor="accent1" w:themeShade="80"/>
        </w:rPr>
      </w:pPr>
      <w:r w:rsidRPr="004B6AC8">
        <w:rPr>
          <w:rFonts w:ascii="Trebuchet MS" w:hAnsi="Trebuchet MS"/>
          <w:color w:val="244061" w:themeColor="accent1" w:themeShade="80"/>
        </w:rPr>
        <w:fldChar w:fldCharType="end"/>
      </w:r>
    </w:p>
    <w:p w:rsidR="00FB6488" w:rsidRPr="004B6AC8" w:rsidRDefault="00FB6488" w:rsidP="00A91B44">
      <w:pPr>
        <w:spacing w:before="120" w:after="120" w:line="240" w:lineRule="auto"/>
        <w:jc w:val="both"/>
        <w:rPr>
          <w:rFonts w:ascii="Trebuchet MS" w:hAnsi="Trebuchet MS"/>
          <w:color w:val="244061" w:themeColor="accent1" w:themeShade="80"/>
        </w:rPr>
      </w:pPr>
    </w:p>
    <w:p w:rsidR="00824A98" w:rsidRPr="004B6AC8" w:rsidRDefault="00824A98" w:rsidP="00A91B44">
      <w:pPr>
        <w:pStyle w:val="Titlu1"/>
        <w:spacing w:before="120" w:after="120" w:line="240" w:lineRule="auto"/>
        <w:rPr>
          <w:rFonts w:ascii="Trebuchet MS" w:hAnsi="Trebuchet MS"/>
          <w:b/>
          <w:color w:val="244061" w:themeColor="accent1" w:themeShade="80"/>
          <w:sz w:val="22"/>
          <w:szCs w:val="22"/>
        </w:rPr>
      </w:pPr>
    </w:p>
    <w:p w:rsidR="00824A98" w:rsidRPr="004B6AC8" w:rsidRDefault="00824A98" w:rsidP="00824A98">
      <w:pPr>
        <w:pStyle w:val="Titlu1"/>
        <w:spacing w:before="120" w:after="120" w:line="240" w:lineRule="auto"/>
        <w:jc w:val="center"/>
        <w:rPr>
          <w:color w:val="244061" w:themeColor="accent1" w:themeShade="80"/>
        </w:rPr>
      </w:pPr>
    </w:p>
    <w:p w:rsidR="00FB6488" w:rsidRPr="004B6AC8" w:rsidRDefault="00FB6488" w:rsidP="00A91B44">
      <w:pPr>
        <w:pStyle w:val="Titlu1"/>
        <w:spacing w:before="120" w:after="120" w:line="240" w:lineRule="auto"/>
        <w:rPr>
          <w:rFonts w:ascii="Trebuchet MS" w:hAnsi="Trebuchet MS"/>
          <w:b/>
          <w:color w:val="244061" w:themeColor="accent1" w:themeShade="80"/>
          <w:sz w:val="22"/>
          <w:szCs w:val="22"/>
        </w:rPr>
      </w:pPr>
      <w:r w:rsidRPr="004B6AC8">
        <w:rPr>
          <w:color w:val="244061" w:themeColor="accent1" w:themeShade="80"/>
        </w:rPr>
        <w:br w:type="page"/>
      </w:r>
      <w:bookmarkStart w:id="0" w:name="_Toc501703429"/>
      <w:r w:rsidRPr="004B6AC8">
        <w:rPr>
          <w:rFonts w:ascii="Trebuchet MS" w:hAnsi="Trebuchet MS"/>
          <w:b/>
          <w:color w:val="244061" w:themeColor="accent1" w:themeShade="80"/>
          <w:sz w:val="22"/>
          <w:szCs w:val="22"/>
        </w:rPr>
        <w:lastRenderedPageBreak/>
        <w:t>CAPITOLUL 1. Informații despre apelul de proiecte</w:t>
      </w:r>
      <w:bookmarkEnd w:id="0"/>
    </w:p>
    <w:p w:rsidR="00737B02" w:rsidRPr="004B6AC8" w:rsidRDefault="00737B02" w:rsidP="00A91B44">
      <w:pPr>
        <w:pStyle w:val="Corptext"/>
        <w:spacing w:before="120" w:line="240" w:lineRule="auto"/>
        <w:ind w:left="360"/>
        <w:jc w:val="both"/>
        <w:outlineLvl w:val="1"/>
        <w:rPr>
          <w:rFonts w:ascii="Trebuchet MS" w:hAnsi="Trebuchet MS"/>
          <w:b/>
          <w:color w:val="244061" w:themeColor="accent1" w:themeShade="80"/>
        </w:rPr>
      </w:pPr>
      <w:bookmarkStart w:id="1" w:name="_Toc448166126"/>
    </w:p>
    <w:bookmarkEnd w:id="1"/>
    <w:p w:rsidR="00F531E8" w:rsidRPr="004B6AC8" w:rsidRDefault="00F531E8" w:rsidP="00F531E8">
      <w:pPr>
        <w:autoSpaceDE w:val="0"/>
        <w:autoSpaceDN w:val="0"/>
        <w:adjustRightInd w:val="0"/>
        <w:spacing w:after="0" w:line="240" w:lineRule="auto"/>
        <w:rPr>
          <w:rFonts w:ascii="Trebuchet MS" w:hAnsi="Trebuchet MS"/>
          <w:b/>
          <w:color w:val="244061" w:themeColor="accent1" w:themeShade="80"/>
          <w:kern w:val="1"/>
          <w:sz w:val="24"/>
          <w:szCs w:val="24"/>
        </w:rPr>
      </w:pPr>
      <w:r w:rsidRPr="004B6AC8">
        <w:rPr>
          <w:rFonts w:ascii="Trebuchet MS" w:hAnsi="Trebuchet MS"/>
          <w:b/>
          <w:color w:val="244061" w:themeColor="accent1" w:themeShade="80"/>
          <w:kern w:val="1"/>
          <w:sz w:val="24"/>
          <w:szCs w:val="24"/>
        </w:rPr>
        <w:t>Informații generale</w:t>
      </w:r>
    </w:p>
    <w:p w:rsidR="00325F13" w:rsidRPr="004B6AC8" w:rsidRDefault="00325F13" w:rsidP="00F531E8">
      <w:pPr>
        <w:autoSpaceDE w:val="0"/>
        <w:autoSpaceDN w:val="0"/>
        <w:adjustRightInd w:val="0"/>
        <w:spacing w:after="0" w:line="240" w:lineRule="auto"/>
        <w:rPr>
          <w:rFonts w:ascii="Trebuchet MS" w:hAnsi="Trebuchet MS"/>
          <w:color w:val="244061" w:themeColor="accent1" w:themeShade="80"/>
          <w:kern w:val="1"/>
        </w:rPr>
      </w:pPr>
    </w:p>
    <w:p w:rsidR="00F531E8" w:rsidRPr="004B6AC8" w:rsidRDefault="00F531E8" w:rsidP="004B6AC8">
      <w:pPr>
        <w:autoSpaceDE w:val="0"/>
        <w:autoSpaceDN w:val="0"/>
        <w:adjustRightInd w:val="0"/>
        <w:spacing w:after="0" w:line="240" w:lineRule="auto"/>
        <w:jc w:val="both"/>
        <w:rPr>
          <w:rFonts w:ascii="Trebuchet MS" w:hAnsi="Trebuchet MS"/>
          <w:color w:val="244061" w:themeColor="accent1" w:themeShade="80"/>
          <w:kern w:val="1"/>
        </w:rPr>
      </w:pPr>
      <w:r w:rsidRPr="004B6AC8">
        <w:rPr>
          <w:rFonts w:ascii="Trebuchet MS" w:hAnsi="Trebuchet MS"/>
          <w:color w:val="244061" w:themeColor="accent1" w:themeShade="80"/>
          <w:kern w:val="1"/>
        </w:rPr>
        <w:t>Tuberculoza, inclusiv tuberculoza latentă reprezintă o amenințare majoră de sănătate publică în</w:t>
      </w:r>
    </w:p>
    <w:p w:rsidR="004C7C1B" w:rsidRPr="004B6AC8" w:rsidRDefault="00F531E8" w:rsidP="004B6AC8">
      <w:pPr>
        <w:autoSpaceDE w:val="0"/>
        <w:autoSpaceDN w:val="0"/>
        <w:adjustRightInd w:val="0"/>
        <w:spacing w:after="0" w:line="240" w:lineRule="auto"/>
        <w:jc w:val="both"/>
        <w:rPr>
          <w:rFonts w:ascii="Trebuchet MS" w:hAnsi="Trebuchet MS"/>
          <w:color w:val="244061" w:themeColor="accent1" w:themeShade="80"/>
          <w:kern w:val="1"/>
        </w:rPr>
      </w:pPr>
      <w:r w:rsidRPr="004B6AC8">
        <w:rPr>
          <w:rFonts w:ascii="Trebuchet MS" w:hAnsi="Trebuchet MS"/>
          <w:color w:val="244061" w:themeColor="accent1" w:themeShade="80"/>
          <w:kern w:val="1"/>
        </w:rPr>
        <w:t>România, fapt unanim recunoscut și, după cum afirmă Organizația Mondială a Sănătății (OMS),</w:t>
      </w:r>
      <w:r w:rsidR="004B6AC8">
        <w:rPr>
          <w:rFonts w:ascii="Trebuchet MS" w:hAnsi="Trebuchet MS"/>
          <w:color w:val="244061" w:themeColor="accent1" w:themeShade="80"/>
          <w:kern w:val="1"/>
        </w:rPr>
        <w:t xml:space="preserve"> </w:t>
      </w:r>
      <w:r w:rsidRPr="004B6AC8">
        <w:rPr>
          <w:rFonts w:ascii="Trebuchet MS" w:hAnsi="Trebuchet MS"/>
          <w:color w:val="244061" w:themeColor="accent1" w:themeShade="80"/>
          <w:kern w:val="1"/>
        </w:rPr>
        <w:t>„Angajamentul politic în Romania este limitat și trebuie consolidat pentru a asigura sprijinul</w:t>
      </w:r>
      <w:r w:rsidR="004B6AC8">
        <w:rPr>
          <w:rFonts w:ascii="Trebuchet MS" w:hAnsi="Trebuchet MS"/>
          <w:color w:val="244061" w:themeColor="accent1" w:themeShade="80"/>
          <w:kern w:val="1"/>
        </w:rPr>
        <w:t xml:space="preserve"> </w:t>
      </w:r>
      <w:r w:rsidRPr="004B6AC8">
        <w:rPr>
          <w:rFonts w:ascii="Trebuchet MS" w:hAnsi="Trebuchet MS"/>
          <w:color w:val="244061" w:themeColor="accent1" w:themeShade="80"/>
          <w:kern w:val="1"/>
        </w:rPr>
        <w:t>adecvat pentru Programul Național de</w:t>
      </w:r>
      <w:r w:rsidR="00E3397C" w:rsidRPr="004B6AC8">
        <w:rPr>
          <w:rFonts w:ascii="Trebuchet MS" w:hAnsi="Trebuchet MS"/>
          <w:color w:val="244061" w:themeColor="accent1" w:themeShade="80"/>
          <w:kern w:val="1"/>
        </w:rPr>
        <w:t xml:space="preserve"> Control al Tuberculozei (P</w:t>
      </w:r>
      <w:r w:rsidR="00E60E7E" w:rsidRPr="004B6AC8">
        <w:rPr>
          <w:rFonts w:ascii="Trebuchet MS" w:hAnsi="Trebuchet MS"/>
          <w:color w:val="244061" w:themeColor="accent1" w:themeShade="80"/>
          <w:kern w:val="1"/>
        </w:rPr>
        <w:t>NCT) .</w:t>
      </w:r>
      <w:r w:rsidR="00E3397C" w:rsidRPr="004B6AC8">
        <w:rPr>
          <w:rFonts w:ascii="Trebuchet MS" w:hAnsi="Trebuchet MS"/>
          <w:color w:val="244061" w:themeColor="accent1" w:themeShade="80"/>
          <w:kern w:val="1"/>
        </w:rPr>
        <w:t xml:space="preserve"> Conform Legii nr.95/aprilie 2006, Titlul II Programele Nationale de Sanatate Cap.I Dispozitii generale, art.48, alin( 2) Programele Nationale de Sanatate se adreseaza domeniilor de interventie in sanatatea publica </w:t>
      </w:r>
      <w:r w:rsidR="004C7C1B" w:rsidRPr="004B6AC8">
        <w:rPr>
          <w:rFonts w:ascii="Trebuchet MS" w:hAnsi="Trebuchet MS"/>
          <w:color w:val="244061" w:themeColor="accent1" w:themeShade="80"/>
          <w:kern w:val="1"/>
        </w:rPr>
        <w:t>după cum urmează:</w:t>
      </w:r>
    </w:p>
    <w:p w:rsidR="004C7C1B" w:rsidRPr="004B6AC8" w:rsidRDefault="004C7C1B" w:rsidP="004B6AC8">
      <w:pPr>
        <w:autoSpaceDE w:val="0"/>
        <w:autoSpaceDN w:val="0"/>
        <w:adjustRightInd w:val="0"/>
        <w:spacing w:after="0" w:line="240" w:lineRule="auto"/>
        <w:jc w:val="both"/>
        <w:rPr>
          <w:rFonts w:ascii="Trebuchet MS" w:hAnsi="Trebuchet MS"/>
          <w:color w:val="244061" w:themeColor="accent1" w:themeShade="80"/>
          <w:kern w:val="1"/>
        </w:rPr>
      </w:pPr>
      <w:r w:rsidRPr="004B6AC8">
        <w:rPr>
          <w:rFonts w:ascii="Trebuchet MS" w:hAnsi="Trebuchet MS"/>
          <w:color w:val="244061" w:themeColor="accent1" w:themeShade="80"/>
          <w:kern w:val="1"/>
        </w:rPr>
        <w:t>a)programe naționale de sănătate publică, care au drept scop:</w:t>
      </w:r>
    </w:p>
    <w:p w:rsidR="004C7C1B" w:rsidRPr="004B6AC8" w:rsidRDefault="004C7C1B" w:rsidP="004B6AC8">
      <w:pPr>
        <w:autoSpaceDE w:val="0"/>
        <w:autoSpaceDN w:val="0"/>
        <w:adjustRightInd w:val="0"/>
        <w:spacing w:after="0" w:line="240" w:lineRule="auto"/>
        <w:jc w:val="both"/>
        <w:rPr>
          <w:rFonts w:ascii="Trebuchet MS" w:hAnsi="Trebuchet MS"/>
          <w:color w:val="244061" w:themeColor="accent1" w:themeShade="80"/>
          <w:kern w:val="1"/>
        </w:rPr>
      </w:pPr>
      <w:r w:rsidRPr="004B6AC8">
        <w:rPr>
          <w:rFonts w:ascii="Trebuchet MS" w:hAnsi="Trebuchet MS"/>
          <w:color w:val="244061" w:themeColor="accent1" w:themeShade="80"/>
          <w:kern w:val="1"/>
        </w:rPr>
        <w:t>....(vi) asigurarea tratamentului  specific pentru TBC și HIV/SIDA</w:t>
      </w:r>
      <w:r w:rsidR="004B6AC8">
        <w:rPr>
          <w:rFonts w:ascii="Trebuchet MS" w:hAnsi="Trebuchet MS"/>
          <w:color w:val="244061" w:themeColor="accent1" w:themeShade="80"/>
          <w:kern w:val="1"/>
        </w:rPr>
        <w:t>.</w:t>
      </w:r>
    </w:p>
    <w:p w:rsidR="004C7C1B" w:rsidRPr="004B6AC8" w:rsidRDefault="004C7C1B" w:rsidP="004B6AC8">
      <w:pPr>
        <w:autoSpaceDE w:val="0"/>
        <w:autoSpaceDN w:val="0"/>
        <w:adjustRightInd w:val="0"/>
        <w:spacing w:after="0" w:line="240" w:lineRule="auto"/>
        <w:jc w:val="both"/>
        <w:rPr>
          <w:rFonts w:ascii="Trebuchet MS" w:hAnsi="Trebuchet MS"/>
          <w:color w:val="244061" w:themeColor="accent1" w:themeShade="80"/>
          <w:kern w:val="1"/>
        </w:rPr>
      </w:pPr>
    </w:p>
    <w:p w:rsidR="00F531E8" w:rsidRPr="004B6AC8" w:rsidRDefault="004C7C1B" w:rsidP="004B6AC8">
      <w:pPr>
        <w:autoSpaceDE w:val="0"/>
        <w:autoSpaceDN w:val="0"/>
        <w:adjustRightInd w:val="0"/>
        <w:spacing w:after="0" w:line="240" w:lineRule="auto"/>
        <w:jc w:val="both"/>
        <w:rPr>
          <w:rFonts w:ascii="Trebuchet MS" w:hAnsi="Trebuchet MS"/>
          <w:color w:val="244061" w:themeColor="accent1" w:themeShade="80"/>
          <w:kern w:val="1"/>
        </w:rPr>
      </w:pPr>
      <w:r w:rsidRPr="004B6AC8">
        <w:rPr>
          <w:rFonts w:ascii="Trebuchet MS" w:hAnsi="Trebuchet MS"/>
          <w:color w:val="244061" w:themeColor="accent1" w:themeShade="80"/>
          <w:kern w:val="1"/>
        </w:rPr>
        <w:t>In Cap.III Finanțarea programelor naționale de sănătate – art. 58 alin (1) stipulează că finanțarea programelor naționale de sănătate se face de la</w:t>
      </w:r>
      <w:r w:rsidR="004B6AC8">
        <w:rPr>
          <w:rFonts w:ascii="Trebuchet MS" w:hAnsi="Trebuchet MS"/>
          <w:color w:val="244061" w:themeColor="accent1" w:themeShade="80"/>
          <w:kern w:val="1"/>
        </w:rPr>
        <w:t xml:space="preserve"> bugetul Ministerului Sănătății</w:t>
      </w:r>
      <w:r w:rsidRPr="004B6AC8">
        <w:rPr>
          <w:rFonts w:ascii="Trebuchet MS" w:hAnsi="Trebuchet MS"/>
          <w:color w:val="244061" w:themeColor="accent1" w:themeShade="80"/>
          <w:kern w:val="1"/>
        </w:rPr>
        <w:t>, din bugetul de stat și din venituri proprii.</w:t>
      </w:r>
    </w:p>
    <w:p w:rsidR="004C7C1B" w:rsidRPr="004B6AC8" w:rsidRDefault="004C7C1B" w:rsidP="004B6AC8">
      <w:pPr>
        <w:autoSpaceDE w:val="0"/>
        <w:autoSpaceDN w:val="0"/>
        <w:adjustRightInd w:val="0"/>
        <w:spacing w:after="0" w:line="240" w:lineRule="auto"/>
        <w:jc w:val="both"/>
        <w:rPr>
          <w:rFonts w:ascii="Trebuchet MS" w:hAnsi="Trebuchet MS"/>
          <w:color w:val="244061" w:themeColor="accent1" w:themeShade="80"/>
          <w:kern w:val="1"/>
        </w:rPr>
      </w:pPr>
    </w:p>
    <w:p w:rsidR="00F531E8" w:rsidRPr="004B6AC8" w:rsidRDefault="00F531E8" w:rsidP="004B6AC8">
      <w:pPr>
        <w:autoSpaceDE w:val="0"/>
        <w:autoSpaceDN w:val="0"/>
        <w:adjustRightInd w:val="0"/>
        <w:spacing w:after="0" w:line="240" w:lineRule="auto"/>
        <w:jc w:val="both"/>
        <w:rPr>
          <w:rFonts w:ascii="Trebuchet MS" w:hAnsi="Trebuchet MS"/>
          <w:color w:val="244061" w:themeColor="accent1" w:themeShade="80"/>
          <w:kern w:val="1"/>
        </w:rPr>
      </w:pPr>
      <w:r w:rsidRPr="004B6AC8">
        <w:rPr>
          <w:rFonts w:ascii="Trebuchet MS" w:hAnsi="Trebuchet MS"/>
          <w:color w:val="244061" w:themeColor="accent1" w:themeShade="80"/>
          <w:kern w:val="1"/>
        </w:rPr>
        <w:t>Protejarea sănătății tuturor românilor necesită prioritizarea Tuberculozei (TB), inclusiv a</w:t>
      </w:r>
      <w:r w:rsidR="004B6AC8">
        <w:rPr>
          <w:rFonts w:ascii="Trebuchet MS" w:hAnsi="Trebuchet MS"/>
          <w:color w:val="244061" w:themeColor="accent1" w:themeShade="80"/>
          <w:kern w:val="1"/>
        </w:rPr>
        <w:t xml:space="preserve"> </w:t>
      </w:r>
      <w:r w:rsidRPr="004B6AC8">
        <w:rPr>
          <w:rFonts w:ascii="Trebuchet MS" w:hAnsi="Trebuchet MS"/>
          <w:color w:val="244061" w:themeColor="accent1" w:themeShade="80"/>
          <w:kern w:val="1"/>
        </w:rPr>
        <w:t>tuberculozei latente (TBL), ca problemă majoră de sănătate publică în România, având în vedere</w:t>
      </w:r>
    </w:p>
    <w:p w:rsidR="00F531E8" w:rsidRPr="004B6AC8" w:rsidRDefault="00F531E8" w:rsidP="004B6AC8">
      <w:pPr>
        <w:autoSpaceDE w:val="0"/>
        <w:autoSpaceDN w:val="0"/>
        <w:adjustRightInd w:val="0"/>
        <w:spacing w:after="0" w:line="240" w:lineRule="auto"/>
        <w:jc w:val="both"/>
        <w:rPr>
          <w:rFonts w:ascii="Trebuchet MS" w:hAnsi="Trebuchet MS"/>
          <w:color w:val="244061" w:themeColor="accent1" w:themeShade="80"/>
          <w:kern w:val="1"/>
        </w:rPr>
      </w:pPr>
      <w:r w:rsidRPr="004B6AC8">
        <w:rPr>
          <w:rFonts w:ascii="Trebuchet MS" w:hAnsi="Trebuchet MS"/>
          <w:color w:val="244061" w:themeColor="accent1" w:themeShade="80"/>
          <w:kern w:val="1"/>
        </w:rPr>
        <w:t xml:space="preserve">că TB afectează negativ viețile a mii de români, în special </w:t>
      </w:r>
      <w:r w:rsidR="003B6007" w:rsidRPr="004B6AC8">
        <w:rPr>
          <w:rFonts w:ascii="Trebuchet MS" w:hAnsi="Trebuchet MS"/>
          <w:color w:val="244061" w:themeColor="accent1" w:themeShade="80"/>
          <w:kern w:val="1"/>
        </w:rPr>
        <w:t xml:space="preserve">unii dintre cei mai vulnerabili </w:t>
      </w:r>
      <w:r w:rsidRPr="004B6AC8">
        <w:rPr>
          <w:rFonts w:ascii="Trebuchet MS" w:hAnsi="Trebuchet MS"/>
          <w:color w:val="244061" w:themeColor="accent1" w:themeShade="80"/>
          <w:kern w:val="1"/>
        </w:rPr>
        <w:t>cetățeni: cei provenind din zonele rurale, cei cu situație economică precară și cei fără adăpost.</w:t>
      </w:r>
    </w:p>
    <w:p w:rsidR="000B5442" w:rsidRPr="004B6AC8" w:rsidRDefault="000B5442" w:rsidP="004B6AC8">
      <w:pPr>
        <w:autoSpaceDE w:val="0"/>
        <w:autoSpaceDN w:val="0"/>
        <w:adjustRightInd w:val="0"/>
        <w:spacing w:after="0" w:line="240" w:lineRule="auto"/>
        <w:jc w:val="both"/>
        <w:rPr>
          <w:rFonts w:ascii="Trebuchet MS" w:hAnsi="Trebuchet MS"/>
          <w:color w:val="244061" w:themeColor="accent1" w:themeShade="80"/>
          <w:kern w:val="1"/>
        </w:rPr>
      </w:pPr>
    </w:p>
    <w:p w:rsidR="000B5442" w:rsidRPr="004B6AC8" w:rsidRDefault="000B5442" w:rsidP="004B6AC8">
      <w:pPr>
        <w:autoSpaceDE w:val="0"/>
        <w:autoSpaceDN w:val="0"/>
        <w:adjustRightInd w:val="0"/>
        <w:spacing w:after="0" w:line="240" w:lineRule="auto"/>
        <w:jc w:val="both"/>
        <w:rPr>
          <w:rFonts w:ascii="Trebuchet MS" w:hAnsi="Trebuchet MS"/>
          <w:color w:val="244061" w:themeColor="accent1" w:themeShade="80"/>
          <w:kern w:val="1"/>
        </w:rPr>
      </w:pPr>
      <w:r w:rsidRPr="004B6AC8">
        <w:rPr>
          <w:rFonts w:ascii="Trebuchet MS" w:hAnsi="Trebuchet MS"/>
          <w:color w:val="244061" w:themeColor="accent1" w:themeShade="80"/>
          <w:kern w:val="1"/>
        </w:rPr>
        <w:t xml:space="preserve">TB afectează cele mai vulnerabile segmente de populație din România, aflate adesea la risc mai mare de expunere din cauza situației lor de viață şi la risc mai mare de a dezvolta boala activă, din cauza stării precare a sănătății. În timp ce capitala şi multe alte zone urbane pot fi comparabile cu marile capitale europene, populația rurală a țârii, cuprinzând 45% din populația totală, este afectată de rate crescute de sărăcie şi de o dezvoltare socio-economică redusă. Doar aproximativ 50% dintre locuitorii din mediul rural au acces la unități medicale îmbunătățite, iar 40% au acces dificil la servicii medicale primare, în comparație cu doar 15% dintre locuitorii din mediul urban. În general, populația rurală este afectată disproporţionat de TB, având totodată probabilitatea mai mare de a se confrunta cu eșecul tratamentului şi cu abandonul. </w:t>
      </w:r>
    </w:p>
    <w:p w:rsidR="000B5442" w:rsidRPr="004B6AC8" w:rsidRDefault="000B5442" w:rsidP="004B6AC8">
      <w:pPr>
        <w:autoSpaceDE w:val="0"/>
        <w:autoSpaceDN w:val="0"/>
        <w:adjustRightInd w:val="0"/>
        <w:spacing w:after="0" w:line="240" w:lineRule="auto"/>
        <w:jc w:val="both"/>
        <w:rPr>
          <w:rFonts w:ascii="Trebuchet MS" w:hAnsi="Trebuchet MS"/>
          <w:color w:val="244061" w:themeColor="accent1" w:themeShade="80"/>
          <w:kern w:val="1"/>
        </w:rPr>
      </w:pPr>
    </w:p>
    <w:p w:rsidR="000B5442" w:rsidRPr="004B6AC8" w:rsidRDefault="000B5442" w:rsidP="004B6AC8">
      <w:pPr>
        <w:autoSpaceDE w:val="0"/>
        <w:autoSpaceDN w:val="0"/>
        <w:adjustRightInd w:val="0"/>
        <w:spacing w:after="0" w:line="240" w:lineRule="auto"/>
        <w:jc w:val="both"/>
        <w:rPr>
          <w:rFonts w:ascii="Trebuchet MS" w:hAnsi="Trebuchet MS"/>
          <w:color w:val="244061" w:themeColor="accent1" w:themeShade="80"/>
          <w:kern w:val="1"/>
        </w:rPr>
      </w:pPr>
      <w:r w:rsidRPr="004B6AC8">
        <w:rPr>
          <w:rFonts w:ascii="Trebuchet MS" w:hAnsi="Trebuchet MS"/>
          <w:color w:val="244061" w:themeColor="accent1" w:themeShade="80"/>
          <w:kern w:val="1"/>
        </w:rPr>
        <w:t>Sărăcia, malnutriția, locuințele sărace și salubritatea, complicate de alți factori de risc, cum ar fi HIV, tutunul, consumul de alcool și diabetul zaharat, pot pune oamenii la un risc sporit de tuberculoză și îngreunează accesul la îngrijire.</w:t>
      </w:r>
    </w:p>
    <w:p w:rsidR="000B5442" w:rsidRPr="004B6AC8" w:rsidRDefault="000B5442" w:rsidP="004B6AC8">
      <w:pPr>
        <w:autoSpaceDE w:val="0"/>
        <w:autoSpaceDN w:val="0"/>
        <w:adjustRightInd w:val="0"/>
        <w:spacing w:after="0" w:line="240" w:lineRule="auto"/>
        <w:jc w:val="both"/>
        <w:rPr>
          <w:rFonts w:ascii="Trebuchet MS" w:hAnsi="Trebuchet MS"/>
          <w:color w:val="244061" w:themeColor="accent1" w:themeShade="80"/>
          <w:kern w:val="1"/>
        </w:rPr>
      </w:pPr>
      <w:r w:rsidRPr="004B6AC8">
        <w:rPr>
          <w:rFonts w:ascii="Trebuchet MS" w:hAnsi="Trebuchet MS"/>
          <w:color w:val="244061" w:themeColor="accent1" w:themeShade="80"/>
          <w:kern w:val="1"/>
        </w:rPr>
        <w:t xml:space="preserve"> Conform Organizației Mondiale a Sănătății populațiile la risc de a face TB sunt:</w:t>
      </w:r>
    </w:p>
    <w:p w:rsidR="000B5442" w:rsidRPr="004B6AC8" w:rsidRDefault="000B5442" w:rsidP="004B6AC8">
      <w:pPr>
        <w:pStyle w:val="Listparagraf"/>
        <w:numPr>
          <w:ilvl w:val="0"/>
          <w:numId w:val="41"/>
        </w:numPr>
        <w:autoSpaceDE w:val="0"/>
        <w:autoSpaceDN w:val="0"/>
        <w:adjustRightInd w:val="0"/>
        <w:spacing w:after="0" w:line="240" w:lineRule="auto"/>
        <w:jc w:val="both"/>
        <w:rPr>
          <w:rFonts w:ascii="Trebuchet MS" w:hAnsi="Trebuchet MS"/>
          <w:color w:val="244061" w:themeColor="accent1" w:themeShade="80"/>
          <w:kern w:val="1"/>
        </w:rPr>
      </w:pPr>
      <w:r w:rsidRPr="004B6AC8">
        <w:rPr>
          <w:rFonts w:ascii="Trebuchet MS" w:hAnsi="Trebuchet MS"/>
          <w:color w:val="244061" w:themeColor="accent1" w:themeShade="80"/>
          <w:kern w:val="1"/>
        </w:rPr>
        <w:t>persoanele cu acces dificil la serviciile de sănătate (persoane din mediul rural, utilizatori de droguri injectabile, persoane neasigurate, persoane fără adăpost)</w:t>
      </w:r>
    </w:p>
    <w:p w:rsidR="000B5442" w:rsidRPr="004B6AC8" w:rsidRDefault="000B5442" w:rsidP="004B6AC8">
      <w:pPr>
        <w:pStyle w:val="Listparagraf"/>
        <w:numPr>
          <w:ilvl w:val="0"/>
          <w:numId w:val="41"/>
        </w:numPr>
        <w:autoSpaceDE w:val="0"/>
        <w:autoSpaceDN w:val="0"/>
        <w:adjustRightInd w:val="0"/>
        <w:spacing w:after="0" w:line="240" w:lineRule="auto"/>
        <w:jc w:val="both"/>
        <w:rPr>
          <w:rFonts w:ascii="Trebuchet MS" w:hAnsi="Trebuchet MS"/>
          <w:color w:val="244061" w:themeColor="accent1" w:themeShade="80"/>
          <w:kern w:val="1"/>
        </w:rPr>
      </w:pPr>
      <w:r w:rsidRPr="004B6AC8">
        <w:rPr>
          <w:rFonts w:ascii="Trebuchet MS" w:hAnsi="Trebuchet MS"/>
          <w:color w:val="244061" w:themeColor="accent1" w:themeShade="80"/>
          <w:kern w:val="1"/>
        </w:rPr>
        <w:t>deținuți;</w:t>
      </w:r>
    </w:p>
    <w:p w:rsidR="000B5442" w:rsidRPr="004B6AC8" w:rsidRDefault="000B5442" w:rsidP="004B6AC8">
      <w:pPr>
        <w:pStyle w:val="Listparagraf"/>
        <w:numPr>
          <w:ilvl w:val="0"/>
          <w:numId w:val="41"/>
        </w:numPr>
        <w:autoSpaceDE w:val="0"/>
        <w:autoSpaceDN w:val="0"/>
        <w:adjustRightInd w:val="0"/>
        <w:spacing w:after="0" w:line="240" w:lineRule="auto"/>
        <w:jc w:val="both"/>
        <w:rPr>
          <w:rFonts w:ascii="Trebuchet MS" w:hAnsi="Trebuchet MS"/>
          <w:color w:val="244061" w:themeColor="accent1" w:themeShade="80"/>
          <w:kern w:val="1"/>
        </w:rPr>
      </w:pPr>
      <w:r w:rsidRPr="004B6AC8">
        <w:rPr>
          <w:rFonts w:ascii="Trebuchet MS" w:hAnsi="Trebuchet MS"/>
          <w:color w:val="244061" w:themeColor="accent1" w:themeShade="80"/>
          <w:kern w:val="1"/>
        </w:rPr>
        <w:t>pacienți cu boli care slăbesc sistemul imunitar (HIV, diabet, hepatite, malnutriție, alcool, silicoza, cancer, etc);</w:t>
      </w:r>
    </w:p>
    <w:p w:rsidR="000C3897" w:rsidRPr="004B6AC8" w:rsidRDefault="000B5442" w:rsidP="004B6AC8">
      <w:pPr>
        <w:pStyle w:val="Listparagraf"/>
        <w:numPr>
          <w:ilvl w:val="0"/>
          <w:numId w:val="41"/>
        </w:numPr>
        <w:autoSpaceDE w:val="0"/>
        <w:autoSpaceDN w:val="0"/>
        <w:adjustRightInd w:val="0"/>
        <w:spacing w:after="0" w:line="240" w:lineRule="auto"/>
        <w:jc w:val="both"/>
        <w:rPr>
          <w:rFonts w:ascii="Trebuchet MS" w:hAnsi="Trebuchet MS"/>
          <w:color w:val="244061" w:themeColor="accent1" w:themeShade="80"/>
          <w:kern w:val="1"/>
        </w:rPr>
      </w:pPr>
      <w:r w:rsidRPr="004B6AC8">
        <w:rPr>
          <w:rFonts w:ascii="Trebuchet MS" w:hAnsi="Trebuchet MS"/>
          <w:color w:val="244061" w:themeColor="accent1" w:themeShade="80"/>
          <w:kern w:val="1"/>
        </w:rPr>
        <w:t>copii.</w:t>
      </w:r>
    </w:p>
    <w:p w:rsidR="000B5442" w:rsidRPr="004B6AC8" w:rsidRDefault="000B5442" w:rsidP="004B6AC8">
      <w:pPr>
        <w:autoSpaceDE w:val="0"/>
        <w:autoSpaceDN w:val="0"/>
        <w:adjustRightInd w:val="0"/>
        <w:spacing w:after="0" w:line="240" w:lineRule="auto"/>
        <w:jc w:val="both"/>
        <w:rPr>
          <w:rFonts w:ascii="Trebuchet MS" w:hAnsi="Trebuchet MS"/>
          <w:color w:val="244061" w:themeColor="accent1" w:themeShade="80"/>
          <w:kern w:val="1"/>
        </w:rPr>
      </w:pPr>
    </w:p>
    <w:p w:rsidR="00325F13" w:rsidRPr="004B6AC8" w:rsidRDefault="00325F13" w:rsidP="004B6AC8">
      <w:pPr>
        <w:autoSpaceDE w:val="0"/>
        <w:autoSpaceDN w:val="0"/>
        <w:adjustRightInd w:val="0"/>
        <w:spacing w:after="0" w:line="240" w:lineRule="auto"/>
        <w:jc w:val="both"/>
        <w:rPr>
          <w:rFonts w:ascii="Trebuchet MS" w:hAnsi="Trebuchet MS"/>
          <w:color w:val="244061" w:themeColor="accent1" w:themeShade="80"/>
          <w:kern w:val="1"/>
        </w:rPr>
      </w:pPr>
      <w:r w:rsidRPr="004B6AC8">
        <w:rPr>
          <w:rFonts w:ascii="Trebuchet MS" w:hAnsi="Trebuchet MS"/>
          <w:color w:val="244061" w:themeColor="accent1" w:themeShade="80"/>
          <w:kern w:val="1"/>
        </w:rPr>
        <w:t>Pacienții cu tuberculoză pot fi inclusi in  categoria persoane vulnerabile avand in vedere urmatoarele considerente:</w:t>
      </w:r>
    </w:p>
    <w:p w:rsidR="00325F13" w:rsidRPr="004B6AC8" w:rsidRDefault="00325F13" w:rsidP="004B6AC8">
      <w:pPr>
        <w:autoSpaceDE w:val="0"/>
        <w:autoSpaceDN w:val="0"/>
        <w:adjustRightInd w:val="0"/>
        <w:spacing w:after="0" w:line="240" w:lineRule="auto"/>
        <w:jc w:val="both"/>
        <w:rPr>
          <w:rFonts w:ascii="Trebuchet MS" w:hAnsi="Trebuchet MS"/>
          <w:color w:val="244061" w:themeColor="accent1" w:themeShade="80"/>
          <w:kern w:val="1"/>
        </w:rPr>
      </w:pPr>
    </w:p>
    <w:p w:rsidR="00325F13" w:rsidRPr="004B6AC8" w:rsidRDefault="00325F13" w:rsidP="004B6AC8">
      <w:pPr>
        <w:pStyle w:val="Listparagraf"/>
        <w:numPr>
          <w:ilvl w:val="0"/>
          <w:numId w:val="42"/>
        </w:numPr>
        <w:autoSpaceDE w:val="0"/>
        <w:autoSpaceDN w:val="0"/>
        <w:adjustRightInd w:val="0"/>
        <w:spacing w:after="0" w:line="240" w:lineRule="auto"/>
        <w:jc w:val="both"/>
        <w:rPr>
          <w:rFonts w:ascii="Trebuchet MS" w:hAnsi="Trebuchet MS"/>
          <w:color w:val="244061" w:themeColor="accent1" w:themeShade="80"/>
          <w:kern w:val="1"/>
        </w:rPr>
      </w:pPr>
      <w:r w:rsidRPr="004B6AC8">
        <w:rPr>
          <w:rFonts w:ascii="Trebuchet MS" w:hAnsi="Trebuchet MS"/>
          <w:color w:val="244061" w:themeColor="accent1" w:themeShade="80"/>
          <w:kern w:val="1"/>
        </w:rPr>
        <w:t>profilul pacienților - în mare parte sunt:</w:t>
      </w:r>
    </w:p>
    <w:p w:rsidR="00325F13" w:rsidRPr="004B6AC8" w:rsidRDefault="00325F13" w:rsidP="004B6AC8">
      <w:pPr>
        <w:pStyle w:val="Listparagraf"/>
        <w:numPr>
          <w:ilvl w:val="0"/>
          <w:numId w:val="43"/>
        </w:numPr>
        <w:autoSpaceDE w:val="0"/>
        <w:autoSpaceDN w:val="0"/>
        <w:adjustRightInd w:val="0"/>
        <w:spacing w:after="0" w:line="240" w:lineRule="auto"/>
        <w:jc w:val="both"/>
        <w:rPr>
          <w:rFonts w:ascii="Trebuchet MS" w:hAnsi="Trebuchet MS"/>
          <w:color w:val="244061" w:themeColor="accent1" w:themeShade="80"/>
          <w:kern w:val="1"/>
        </w:rPr>
      </w:pPr>
      <w:r w:rsidRPr="004B6AC8">
        <w:rPr>
          <w:rFonts w:ascii="Trebuchet MS" w:hAnsi="Trebuchet MS"/>
          <w:color w:val="244061" w:themeColor="accent1" w:themeShade="80"/>
          <w:kern w:val="1"/>
        </w:rPr>
        <w:t>persoane cu acces dificil la serviciile de sănătate (ex. persoane din mediul rural, utilizatori de droguri injectabile, persoane neasigurate, persoane fără adăpost etc)</w:t>
      </w:r>
    </w:p>
    <w:p w:rsidR="00325F13" w:rsidRPr="004B6AC8" w:rsidRDefault="00325F13" w:rsidP="004B6AC8">
      <w:pPr>
        <w:pStyle w:val="Listparagraf"/>
        <w:numPr>
          <w:ilvl w:val="0"/>
          <w:numId w:val="43"/>
        </w:numPr>
        <w:autoSpaceDE w:val="0"/>
        <w:autoSpaceDN w:val="0"/>
        <w:adjustRightInd w:val="0"/>
        <w:spacing w:after="0" w:line="240" w:lineRule="auto"/>
        <w:jc w:val="both"/>
        <w:rPr>
          <w:rFonts w:ascii="Trebuchet MS" w:hAnsi="Trebuchet MS"/>
          <w:color w:val="244061" w:themeColor="accent1" w:themeShade="80"/>
          <w:kern w:val="1"/>
        </w:rPr>
      </w:pPr>
      <w:r w:rsidRPr="004B6AC8">
        <w:rPr>
          <w:rFonts w:ascii="Trebuchet MS" w:hAnsi="Trebuchet MS"/>
          <w:color w:val="244061" w:themeColor="accent1" w:themeShade="80"/>
          <w:kern w:val="1"/>
        </w:rPr>
        <w:t>persoane private de libertate;</w:t>
      </w:r>
    </w:p>
    <w:p w:rsidR="00325F13" w:rsidRPr="004B6AC8" w:rsidRDefault="00325F13" w:rsidP="004B6AC8">
      <w:pPr>
        <w:pStyle w:val="Listparagraf"/>
        <w:numPr>
          <w:ilvl w:val="0"/>
          <w:numId w:val="43"/>
        </w:numPr>
        <w:autoSpaceDE w:val="0"/>
        <w:autoSpaceDN w:val="0"/>
        <w:adjustRightInd w:val="0"/>
        <w:spacing w:after="0" w:line="240" w:lineRule="auto"/>
        <w:jc w:val="both"/>
        <w:rPr>
          <w:rFonts w:ascii="Trebuchet MS" w:hAnsi="Trebuchet MS"/>
          <w:color w:val="244061" w:themeColor="accent1" w:themeShade="80"/>
          <w:kern w:val="1"/>
        </w:rPr>
      </w:pPr>
      <w:r w:rsidRPr="004B6AC8">
        <w:rPr>
          <w:rFonts w:ascii="Trebuchet MS" w:hAnsi="Trebuchet MS"/>
          <w:color w:val="244061" w:themeColor="accent1" w:themeShade="80"/>
          <w:kern w:val="1"/>
        </w:rPr>
        <w:lastRenderedPageBreak/>
        <w:t>pacienți cu boli care slăbesc sistemul imunitar (ex. HIV, diabet, hepatite, malnutriție, alcool, silicoza, cancer, etc);</w:t>
      </w:r>
    </w:p>
    <w:p w:rsidR="00325F13" w:rsidRPr="004B6AC8" w:rsidRDefault="00325F13" w:rsidP="004B6AC8">
      <w:pPr>
        <w:pStyle w:val="Listparagraf"/>
        <w:numPr>
          <w:ilvl w:val="0"/>
          <w:numId w:val="45"/>
        </w:numPr>
        <w:autoSpaceDE w:val="0"/>
        <w:autoSpaceDN w:val="0"/>
        <w:adjustRightInd w:val="0"/>
        <w:spacing w:after="0" w:line="240" w:lineRule="auto"/>
        <w:jc w:val="both"/>
        <w:rPr>
          <w:rFonts w:ascii="Trebuchet MS" w:hAnsi="Trebuchet MS"/>
          <w:color w:val="244061" w:themeColor="accent1" w:themeShade="80"/>
          <w:kern w:val="1"/>
        </w:rPr>
      </w:pPr>
      <w:r w:rsidRPr="004B6AC8">
        <w:rPr>
          <w:rFonts w:ascii="Trebuchet MS" w:hAnsi="Trebuchet MS"/>
          <w:color w:val="244061" w:themeColor="accent1" w:themeShade="80"/>
          <w:kern w:val="1"/>
        </w:rPr>
        <w:t>o perioadă lungă de timp sunt contagioși înainte de a fi depistați;</w:t>
      </w:r>
    </w:p>
    <w:p w:rsidR="00325F13" w:rsidRPr="004B6AC8" w:rsidRDefault="00325F13" w:rsidP="004B6AC8">
      <w:pPr>
        <w:pStyle w:val="Listparagraf"/>
        <w:numPr>
          <w:ilvl w:val="0"/>
          <w:numId w:val="45"/>
        </w:numPr>
        <w:autoSpaceDE w:val="0"/>
        <w:autoSpaceDN w:val="0"/>
        <w:adjustRightInd w:val="0"/>
        <w:spacing w:after="0" w:line="240" w:lineRule="auto"/>
        <w:jc w:val="both"/>
        <w:rPr>
          <w:rFonts w:ascii="Trebuchet MS" w:hAnsi="Trebuchet MS"/>
          <w:color w:val="244061" w:themeColor="accent1" w:themeShade="80"/>
          <w:kern w:val="1"/>
        </w:rPr>
      </w:pPr>
      <w:r w:rsidRPr="004B6AC8">
        <w:rPr>
          <w:rFonts w:ascii="Trebuchet MS" w:hAnsi="Trebuchet MS"/>
          <w:color w:val="244061" w:themeColor="accent1" w:themeShade="80"/>
          <w:kern w:val="1"/>
        </w:rPr>
        <w:t>apare dificultatea întreținerii materiale a familiilor pacienților (ex. copiii părinților internați diagnosticați cu TB sunt abandonați în perioada spitalizării);</w:t>
      </w:r>
    </w:p>
    <w:p w:rsidR="00325F13" w:rsidRPr="004B6AC8" w:rsidRDefault="00325F13" w:rsidP="004B6AC8">
      <w:pPr>
        <w:pStyle w:val="Listparagraf"/>
        <w:numPr>
          <w:ilvl w:val="0"/>
          <w:numId w:val="45"/>
        </w:numPr>
        <w:autoSpaceDE w:val="0"/>
        <w:autoSpaceDN w:val="0"/>
        <w:adjustRightInd w:val="0"/>
        <w:spacing w:after="0" w:line="240" w:lineRule="auto"/>
        <w:jc w:val="both"/>
        <w:rPr>
          <w:rFonts w:ascii="Trebuchet MS" w:hAnsi="Trebuchet MS"/>
          <w:color w:val="244061" w:themeColor="accent1" w:themeShade="80"/>
          <w:kern w:val="1"/>
        </w:rPr>
      </w:pPr>
      <w:r w:rsidRPr="004B6AC8">
        <w:rPr>
          <w:rFonts w:ascii="Trebuchet MS" w:hAnsi="Trebuchet MS"/>
          <w:color w:val="244061" w:themeColor="accent1" w:themeShade="80"/>
          <w:kern w:val="1"/>
        </w:rPr>
        <w:t>imposibilitatea angajării pe o perioadă lungă de timp ex. luni de zile până la ani ceea ce generează  stigmatizare, contagiozitate şi stare generală inapt pentru muncă)</w:t>
      </w:r>
    </w:p>
    <w:p w:rsidR="00325F13" w:rsidRPr="004B6AC8" w:rsidRDefault="00325F13" w:rsidP="004B6AC8">
      <w:pPr>
        <w:pStyle w:val="Listparagraf"/>
        <w:numPr>
          <w:ilvl w:val="0"/>
          <w:numId w:val="45"/>
        </w:numPr>
        <w:autoSpaceDE w:val="0"/>
        <w:autoSpaceDN w:val="0"/>
        <w:adjustRightInd w:val="0"/>
        <w:spacing w:after="0" w:line="240" w:lineRule="auto"/>
        <w:jc w:val="both"/>
        <w:rPr>
          <w:rFonts w:ascii="Trebuchet MS" w:hAnsi="Trebuchet MS"/>
          <w:color w:val="244061" w:themeColor="accent1" w:themeShade="80"/>
          <w:kern w:val="1"/>
        </w:rPr>
      </w:pPr>
      <w:r w:rsidRPr="004B6AC8">
        <w:rPr>
          <w:rFonts w:ascii="Trebuchet MS" w:hAnsi="Trebuchet MS"/>
          <w:color w:val="244061" w:themeColor="accent1" w:themeShade="80"/>
          <w:kern w:val="1"/>
        </w:rPr>
        <w:t>dificultatea obținerii vindecării dat complianței scăzute la turment lung şi dificil;</w:t>
      </w:r>
    </w:p>
    <w:p w:rsidR="00325F13" w:rsidRPr="004B6AC8" w:rsidRDefault="00325F13" w:rsidP="004B6AC8">
      <w:pPr>
        <w:pStyle w:val="Listparagraf"/>
        <w:numPr>
          <w:ilvl w:val="0"/>
          <w:numId w:val="45"/>
        </w:numPr>
        <w:autoSpaceDE w:val="0"/>
        <w:autoSpaceDN w:val="0"/>
        <w:adjustRightInd w:val="0"/>
        <w:spacing w:after="0" w:line="240" w:lineRule="auto"/>
        <w:jc w:val="both"/>
        <w:rPr>
          <w:rFonts w:ascii="Trebuchet MS" w:hAnsi="Trebuchet MS"/>
          <w:color w:val="244061" w:themeColor="accent1" w:themeShade="80"/>
          <w:kern w:val="1"/>
        </w:rPr>
      </w:pPr>
      <w:r w:rsidRPr="004B6AC8">
        <w:rPr>
          <w:rFonts w:ascii="Trebuchet MS" w:hAnsi="Trebuchet MS"/>
          <w:color w:val="244061" w:themeColor="accent1" w:themeShade="80"/>
          <w:kern w:val="1"/>
        </w:rPr>
        <w:t>frecvent devin rezistenți la tratamentul clasic - devin grav bolnavi imposibil de a se mai integra social sau profesional;</w:t>
      </w:r>
    </w:p>
    <w:p w:rsidR="000B5442" w:rsidRPr="004B6AC8" w:rsidRDefault="00325F13" w:rsidP="004B6AC8">
      <w:pPr>
        <w:pStyle w:val="Listparagraf"/>
        <w:numPr>
          <w:ilvl w:val="0"/>
          <w:numId w:val="45"/>
        </w:numPr>
        <w:autoSpaceDE w:val="0"/>
        <w:autoSpaceDN w:val="0"/>
        <w:adjustRightInd w:val="0"/>
        <w:spacing w:after="0" w:line="240" w:lineRule="auto"/>
        <w:jc w:val="both"/>
        <w:rPr>
          <w:rFonts w:ascii="Trebuchet MS" w:hAnsi="Trebuchet MS"/>
          <w:color w:val="244061" w:themeColor="accent1" w:themeShade="80"/>
          <w:kern w:val="1"/>
        </w:rPr>
      </w:pPr>
      <w:r w:rsidRPr="004B6AC8">
        <w:rPr>
          <w:rFonts w:ascii="Trebuchet MS" w:hAnsi="Trebuchet MS"/>
          <w:color w:val="244061" w:themeColor="accent1" w:themeShade="80"/>
          <w:kern w:val="1"/>
        </w:rPr>
        <w:t>necesită frecvent pensionare/ asistare socială, deci vulnerabilitate;</w:t>
      </w:r>
    </w:p>
    <w:p w:rsidR="003570D8" w:rsidRPr="004B6AC8" w:rsidRDefault="003570D8" w:rsidP="004B6AC8">
      <w:pPr>
        <w:pStyle w:val="Listparagraf"/>
        <w:autoSpaceDE w:val="0"/>
        <w:autoSpaceDN w:val="0"/>
        <w:adjustRightInd w:val="0"/>
        <w:spacing w:after="0" w:line="240" w:lineRule="auto"/>
        <w:jc w:val="both"/>
        <w:rPr>
          <w:rFonts w:ascii="Trebuchet MS" w:hAnsi="Trebuchet MS"/>
          <w:color w:val="244061" w:themeColor="accent1" w:themeShade="80"/>
          <w:kern w:val="1"/>
        </w:rPr>
      </w:pPr>
    </w:p>
    <w:p w:rsidR="002F6196" w:rsidRPr="004B6AC8" w:rsidRDefault="003570D8" w:rsidP="004B6AC8">
      <w:pPr>
        <w:pStyle w:val="Listparagraf"/>
        <w:autoSpaceDE w:val="0"/>
        <w:autoSpaceDN w:val="0"/>
        <w:adjustRightInd w:val="0"/>
        <w:spacing w:after="0" w:line="240" w:lineRule="auto"/>
        <w:ind w:left="0"/>
        <w:jc w:val="both"/>
        <w:rPr>
          <w:rFonts w:ascii="Trebuchet MS" w:hAnsi="Trebuchet MS"/>
          <w:color w:val="244061" w:themeColor="accent1" w:themeShade="80"/>
          <w:kern w:val="1"/>
        </w:rPr>
      </w:pPr>
      <w:r w:rsidRPr="004B6AC8">
        <w:rPr>
          <w:rFonts w:ascii="Trebuchet MS" w:hAnsi="Trebuchet MS"/>
          <w:color w:val="244061" w:themeColor="accent1" w:themeShade="80"/>
          <w:kern w:val="1"/>
        </w:rPr>
        <w:t>Conform Legii nr. 292/2011 Art 6: “p) grupul vulnerabil desemnează persoane sau familii care sunt în risc de a-şi pierde capacitatea de satisfacere a nevoilor zilnice de trai din cauza unor situații de boală, dizabilitate, sărăcie, dependență de droguri sau de alcool ori a altor situații care conduc la vulnerabilitate economică şi socială.”</w:t>
      </w:r>
    </w:p>
    <w:p w:rsidR="002F6196" w:rsidRPr="004B6AC8" w:rsidRDefault="002F6196" w:rsidP="004B6AC8">
      <w:pPr>
        <w:pStyle w:val="Listparagraf"/>
        <w:autoSpaceDE w:val="0"/>
        <w:autoSpaceDN w:val="0"/>
        <w:adjustRightInd w:val="0"/>
        <w:spacing w:after="0" w:line="240" w:lineRule="auto"/>
        <w:ind w:left="0"/>
        <w:jc w:val="both"/>
        <w:rPr>
          <w:rFonts w:ascii="Trebuchet MS" w:hAnsi="Trebuchet MS"/>
          <w:color w:val="244061" w:themeColor="accent1" w:themeShade="80"/>
          <w:kern w:val="1"/>
        </w:rPr>
      </w:pPr>
    </w:p>
    <w:p w:rsidR="002F6196" w:rsidRPr="004B6AC8" w:rsidRDefault="002F6196" w:rsidP="004B6AC8">
      <w:pPr>
        <w:pStyle w:val="Listparagraf"/>
        <w:autoSpaceDE w:val="0"/>
        <w:autoSpaceDN w:val="0"/>
        <w:adjustRightInd w:val="0"/>
        <w:spacing w:after="0" w:line="240" w:lineRule="auto"/>
        <w:ind w:left="0"/>
        <w:jc w:val="both"/>
        <w:rPr>
          <w:rFonts w:ascii="Trebuchet MS" w:hAnsi="Trebuchet MS"/>
          <w:color w:val="244061" w:themeColor="accent1" w:themeShade="80"/>
          <w:kern w:val="1"/>
        </w:rPr>
      </w:pPr>
      <w:r w:rsidRPr="004B6AC8">
        <w:rPr>
          <w:rFonts w:ascii="Trebuchet MS" w:hAnsi="Trebuchet MS"/>
          <w:color w:val="244061" w:themeColor="accent1" w:themeShade="80"/>
          <w:kern w:val="1"/>
        </w:rPr>
        <w:t xml:space="preserve">Conform prevederilor </w:t>
      </w:r>
      <w:r w:rsidR="003570D8" w:rsidRPr="004B6AC8">
        <w:rPr>
          <w:rFonts w:ascii="Trebuchet MS" w:hAnsi="Trebuchet MS"/>
          <w:color w:val="244061" w:themeColor="accent1" w:themeShade="80"/>
          <w:kern w:val="1"/>
        </w:rPr>
        <w:t xml:space="preserve">OUG 18/2017 privind </w:t>
      </w:r>
      <w:r w:rsidRPr="004B6AC8">
        <w:rPr>
          <w:rFonts w:ascii="Trebuchet MS" w:hAnsi="Trebuchet MS"/>
          <w:color w:val="244061" w:themeColor="accent1" w:themeShade="80"/>
          <w:kern w:val="1"/>
        </w:rPr>
        <w:t xml:space="preserve">asistența medicală comunitară </w:t>
      </w:r>
      <w:r w:rsidR="003570D8" w:rsidRPr="004B6AC8">
        <w:rPr>
          <w:rFonts w:ascii="Trebuchet MS" w:hAnsi="Trebuchet MS"/>
          <w:color w:val="244061" w:themeColor="accent1" w:themeShade="80"/>
          <w:kern w:val="1"/>
        </w:rPr>
        <w:t>Art. 7</w:t>
      </w:r>
      <w:r w:rsidRPr="004B6AC8">
        <w:rPr>
          <w:rFonts w:ascii="Trebuchet MS" w:hAnsi="Trebuchet MS"/>
          <w:color w:val="244061" w:themeColor="accent1" w:themeShade="80"/>
          <w:kern w:val="1"/>
        </w:rPr>
        <w:t>:</w:t>
      </w:r>
    </w:p>
    <w:p w:rsidR="002F6196" w:rsidRPr="004B6AC8" w:rsidRDefault="00413F8A" w:rsidP="004B6AC8">
      <w:pPr>
        <w:pStyle w:val="Listparagraf"/>
        <w:autoSpaceDE w:val="0"/>
        <w:autoSpaceDN w:val="0"/>
        <w:adjustRightInd w:val="0"/>
        <w:spacing w:after="0" w:line="240" w:lineRule="auto"/>
        <w:ind w:left="0"/>
        <w:jc w:val="both"/>
        <w:rPr>
          <w:rFonts w:ascii="Trebuchet MS" w:hAnsi="Trebuchet MS"/>
          <w:color w:val="244061" w:themeColor="accent1" w:themeShade="80"/>
          <w:kern w:val="1"/>
        </w:rPr>
      </w:pPr>
      <w:r w:rsidRPr="004B6AC8">
        <w:rPr>
          <w:rFonts w:ascii="Trebuchet MS" w:hAnsi="Trebuchet MS"/>
          <w:color w:val="244061" w:themeColor="accent1" w:themeShade="80"/>
          <w:kern w:val="1"/>
        </w:rPr>
        <w:t>,,</w:t>
      </w:r>
      <w:r w:rsidR="003570D8" w:rsidRPr="004B6AC8">
        <w:rPr>
          <w:rFonts w:ascii="Trebuchet MS" w:hAnsi="Trebuchet MS"/>
          <w:color w:val="244061" w:themeColor="accent1" w:themeShade="80"/>
          <w:kern w:val="1"/>
        </w:rPr>
        <w:t>(1) Beneficiarii serviciilor de asistență medicală comunitară sunt membrii comunității, cu precădere persoanele vulnerabile din punct de vedere medical sau social, cu accent pe populația din mediul rural şi grupurile vulnerabil</w:t>
      </w:r>
      <w:r w:rsidR="002F6196" w:rsidRPr="004B6AC8">
        <w:rPr>
          <w:rFonts w:ascii="Trebuchet MS" w:hAnsi="Trebuchet MS"/>
          <w:color w:val="244061" w:themeColor="accent1" w:themeShade="80"/>
          <w:kern w:val="1"/>
        </w:rPr>
        <w:t>e, inclusiv cele de etnie roma.</w:t>
      </w:r>
    </w:p>
    <w:p w:rsidR="003570D8" w:rsidRPr="004B6AC8" w:rsidRDefault="003570D8" w:rsidP="004B6AC8">
      <w:pPr>
        <w:pStyle w:val="Listparagraf"/>
        <w:autoSpaceDE w:val="0"/>
        <w:autoSpaceDN w:val="0"/>
        <w:adjustRightInd w:val="0"/>
        <w:spacing w:after="0" w:line="240" w:lineRule="auto"/>
        <w:ind w:left="0"/>
        <w:jc w:val="both"/>
        <w:rPr>
          <w:rFonts w:ascii="Trebuchet MS" w:hAnsi="Trebuchet MS"/>
          <w:color w:val="244061" w:themeColor="accent1" w:themeShade="80"/>
          <w:kern w:val="1"/>
        </w:rPr>
      </w:pPr>
      <w:r w:rsidRPr="004B6AC8">
        <w:rPr>
          <w:rFonts w:ascii="Trebuchet MS" w:hAnsi="Trebuchet MS"/>
          <w:color w:val="244061" w:themeColor="accent1" w:themeShade="80"/>
          <w:kern w:val="1"/>
        </w:rPr>
        <w:t>(2) Categoriile de persoane vulnerabile sunt persoanele care se găsesc în următoarele situații:</w:t>
      </w:r>
    </w:p>
    <w:p w:rsidR="003570D8" w:rsidRPr="004B6AC8" w:rsidRDefault="003570D8" w:rsidP="004B6AC8">
      <w:pPr>
        <w:pStyle w:val="Listparagraf"/>
        <w:autoSpaceDE w:val="0"/>
        <w:autoSpaceDN w:val="0"/>
        <w:adjustRightInd w:val="0"/>
        <w:spacing w:after="0" w:line="240" w:lineRule="auto"/>
        <w:jc w:val="both"/>
        <w:rPr>
          <w:rFonts w:ascii="Trebuchet MS" w:hAnsi="Trebuchet MS"/>
          <w:color w:val="244061" w:themeColor="accent1" w:themeShade="80"/>
          <w:kern w:val="1"/>
        </w:rPr>
      </w:pPr>
      <w:r w:rsidRPr="004B6AC8">
        <w:rPr>
          <w:rFonts w:ascii="Trebuchet MS" w:hAnsi="Trebuchet MS"/>
          <w:color w:val="244061" w:themeColor="accent1" w:themeShade="80"/>
          <w:kern w:val="1"/>
        </w:rPr>
        <w:t>a)</w:t>
      </w:r>
      <w:r w:rsidRPr="004B6AC8">
        <w:rPr>
          <w:rFonts w:ascii="Trebuchet MS" w:hAnsi="Trebuchet MS"/>
          <w:color w:val="244061" w:themeColor="accent1" w:themeShade="80"/>
          <w:kern w:val="1"/>
        </w:rPr>
        <w:tab/>
        <w:t xml:space="preserve">nivel economic sub pragul sărăciei; </w:t>
      </w:r>
    </w:p>
    <w:p w:rsidR="003570D8" w:rsidRPr="004B6AC8" w:rsidRDefault="003570D8" w:rsidP="004B6AC8">
      <w:pPr>
        <w:pStyle w:val="Listparagraf"/>
        <w:autoSpaceDE w:val="0"/>
        <w:autoSpaceDN w:val="0"/>
        <w:adjustRightInd w:val="0"/>
        <w:spacing w:after="0" w:line="240" w:lineRule="auto"/>
        <w:jc w:val="both"/>
        <w:rPr>
          <w:rFonts w:ascii="Trebuchet MS" w:hAnsi="Trebuchet MS"/>
          <w:color w:val="244061" w:themeColor="accent1" w:themeShade="80"/>
          <w:kern w:val="1"/>
        </w:rPr>
      </w:pPr>
      <w:r w:rsidRPr="004B6AC8">
        <w:rPr>
          <w:rFonts w:ascii="Trebuchet MS" w:hAnsi="Trebuchet MS"/>
          <w:color w:val="244061" w:themeColor="accent1" w:themeShade="80"/>
          <w:kern w:val="1"/>
        </w:rPr>
        <w:t>b)</w:t>
      </w:r>
      <w:r w:rsidRPr="004B6AC8">
        <w:rPr>
          <w:rFonts w:ascii="Trebuchet MS" w:hAnsi="Trebuchet MS"/>
          <w:color w:val="244061" w:themeColor="accent1" w:themeShade="80"/>
          <w:kern w:val="1"/>
        </w:rPr>
        <w:tab/>
        <w:t xml:space="preserve">șomaj; </w:t>
      </w:r>
    </w:p>
    <w:p w:rsidR="003570D8" w:rsidRPr="004B6AC8" w:rsidRDefault="003570D8" w:rsidP="004B6AC8">
      <w:pPr>
        <w:pStyle w:val="Listparagraf"/>
        <w:autoSpaceDE w:val="0"/>
        <w:autoSpaceDN w:val="0"/>
        <w:adjustRightInd w:val="0"/>
        <w:spacing w:after="0" w:line="240" w:lineRule="auto"/>
        <w:jc w:val="both"/>
        <w:rPr>
          <w:rFonts w:ascii="Trebuchet MS" w:hAnsi="Trebuchet MS"/>
          <w:color w:val="244061" w:themeColor="accent1" w:themeShade="80"/>
          <w:kern w:val="1"/>
        </w:rPr>
      </w:pPr>
      <w:r w:rsidRPr="004B6AC8">
        <w:rPr>
          <w:rFonts w:ascii="Trebuchet MS" w:hAnsi="Trebuchet MS"/>
          <w:color w:val="244061" w:themeColor="accent1" w:themeShade="80"/>
          <w:kern w:val="1"/>
        </w:rPr>
        <w:t>c)</w:t>
      </w:r>
      <w:r w:rsidRPr="004B6AC8">
        <w:rPr>
          <w:rFonts w:ascii="Trebuchet MS" w:hAnsi="Trebuchet MS"/>
          <w:color w:val="244061" w:themeColor="accent1" w:themeShade="80"/>
          <w:kern w:val="1"/>
        </w:rPr>
        <w:tab/>
        <w:t>nivel de educație scăzut;</w:t>
      </w:r>
    </w:p>
    <w:p w:rsidR="003570D8" w:rsidRPr="004B6AC8" w:rsidRDefault="003570D8" w:rsidP="004B6AC8">
      <w:pPr>
        <w:pStyle w:val="Listparagraf"/>
        <w:autoSpaceDE w:val="0"/>
        <w:autoSpaceDN w:val="0"/>
        <w:adjustRightInd w:val="0"/>
        <w:spacing w:after="0" w:line="240" w:lineRule="auto"/>
        <w:jc w:val="both"/>
        <w:rPr>
          <w:rFonts w:ascii="Trebuchet MS" w:hAnsi="Trebuchet MS"/>
          <w:color w:val="244061" w:themeColor="accent1" w:themeShade="80"/>
          <w:kern w:val="1"/>
        </w:rPr>
      </w:pPr>
      <w:r w:rsidRPr="004B6AC8">
        <w:rPr>
          <w:rFonts w:ascii="Trebuchet MS" w:hAnsi="Trebuchet MS"/>
          <w:color w:val="244061" w:themeColor="accent1" w:themeShade="80"/>
          <w:kern w:val="1"/>
        </w:rPr>
        <w:t>d)</w:t>
      </w:r>
      <w:r w:rsidRPr="004B6AC8">
        <w:rPr>
          <w:rFonts w:ascii="Trebuchet MS" w:hAnsi="Trebuchet MS"/>
          <w:color w:val="244061" w:themeColor="accent1" w:themeShade="80"/>
          <w:kern w:val="1"/>
        </w:rPr>
        <w:tab/>
        <w:t>dizabilitate;</w:t>
      </w:r>
    </w:p>
    <w:p w:rsidR="003570D8" w:rsidRPr="004B6AC8" w:rsidRDefault="003570D8" w:rsidP="004B6AC8">
      <w:pPr>
        <w:pStyle w:val="Listparagraf"/>
        <w:autoSpaceDE w:val="0"/>
        <w:autoSpaceDN w:val="0"/>
        <w:adjustRightInd w:val="0"/>
        <w:spacing w:after="0" w:line="240" w:lineRule="auto"/>
        <w:jc w:val="both"/>
        <w:rPr>
          <w:rFonts w:ascii="Trebuchet MS" w:hAnsi="Trebuchet MS"/>
          <w:color w:val="244061" w:themeColor="accent1" w:themeShade="80"/>
          <w:kern w:val="1"/>
        </w:rPr>
      </w:pPr>
      <w:r w:rsidRPr="004B6AC8">
        <w:rPr>
          <w:rFonts w:ascii="Trebuchet MS" w:hAnsi="Trebuchet MS"/>
          <w:color w:val="244061" w:themeColor="accent1" w:themeShade="80"/>
          <w:kern w:val="1"/>
        </w:rPr>
        <w:t>e)</w:t>
      </w:r>
      <w:r w:rsidRPr="004B6AC8">
        <w:rPr>
          <w:rFonts w:ascii="Trebuchet MS" w:hAnsi="Trebuchet MS"/>
          <w:color w:val="244061" w:themeColor="accent1" w:themeShade="80"/>
          <w:kern w:val="1"/>
        </w:rPr>
        <w:tab/>
        <w:t xml:space="preserve">boli cronice; </w:t>
      </w:r>
    </w:p>
    <w:p w:rsidR="003570D8" w:rsidRPr="004B6AC8" w:rsidRDefault="003570D8" w:rsidP="004B6AC8">
      <w:pPr>
        <w:pStyle w:val="Listparagraf"/>
        <w:autoSpaceDE w:val="0"/>
        <w:autoSpaceDN w:val="0"/>
        <w:adjustRightInd w:val="0"/>
        <w:spacing w:after="0" w:line="240" w:lineRule="auto"/>
        <w:jc w:val="both"/>
        <w:rPr>
          <w:rFonts w:ascii="Trebuchet MS" w:hAnsi="Trebuchet MS"/>
          <w:color w:val="244061" w:themeColor="accent1" w:themeShade="80"/>
          <w:kern w:val="1"/>
        </w:rPr>
      </w:pPr>
      <w:r w:rsidRPr="004B6AC8">
        <w:rPr>
          <w:rFonts w:ascii="Trebuchet MS" w:hAnsi="Trebuchet MS"/>
          <w:color w:val="244061" w:themeColor="accent1" w:themeShade="80"/>
          <w:kern w:val="1"/>
        </w:rPr>
        <w:t>f)</w:t>
      </w:r>
      <w:r w:rsidRPr="004B6AC8">
        <w:rPr>
          <w:rFonts w:ascii="Trebuchet MS" w:hAnsi="Trebuchet MS"/>
          <w:color w:val="244061" w:themeColor="accent1" w:themeShade="80"/>
          <w:kern w:val="1"/>
        </w:rPr>
        <w:tab/>
        <w:t xml:space="preserve">boli aflate in faze terminale, care necesita tratamente paliative; </w:t>
      </w:r>
    </w:p>
    <w:p w:rsidR="003570D8" w:rsidRPr="004B6AC8" w:rsidRDefault="003570D8" w:rsidP="004B6AC8">
      <w:pPr>
        <w:pStyle w:val="Listparagraf"/>
        <w:autoSpaceDE w:val="0"/>
        <w:autoSpaceDN w:val="0"/>
        <w:adjustRightInd w:val="0"/>
        <w:spacing w:after="0" w:line="240" w:lineRule="auto"/>
        <w:jc w:val="both"/>
        <w:rPr>
          <w:rFonts w:ascii="Trebuchet MS" w:hAnsi="Trebuchet MS"/>
          <w:color w:val="244061" w:themeColor="accent1" w:themeShade="80"/>
          <w:kern w:val="1"/>
        </w:rPr>
      </w:pPr>
      <w:r w:rsidRPr="004B6AC8">
        <w:rPr>
          <w:rFonts w:ascii="Trebuchet MS" w:hAnsi="Trebuchet MS"/>
          <w:color w:val="244061" w:themeColor="accent1" w:themeShade="80"/>
          <w:kern w:val="1"/>
        </w:rPr>
        <w:t>g)</w:t>
      </w:r>
      <w:r w:rsidRPr="004B6AC8">
        <w:rPr>
          <w:rFonts w:ascii="Trebuchet MS" w:hAnsi="Trebuchet MS"/>
          <w:color w:val="244061" w:themeColor="accent1" w:themeShade="80"/>
          <w:kern w:val="1"/>
        </w:rPr>
        <w:tab/>
        <w:t xml:space="preserve">graviditate; </w:t>
      </w:r>
    </w:p>
    <w:p w:rsidR="003570D8" w:rsidRPr="004B6AC8" w:rsidRDefault="003570D8" w:rsidP="004B6AC8">
      <w:pPr>
        <w:pStyle w:val="Listparagraf"/>
        <w:autoSpaceDE w:val="0"/>
        <w:autoSpaceDN w:val="0"/>
        <w:adjustRightInd w:val="0"/>
        <w:spacing w:after="0" w:line="240" w:lineRule="auto"/>
        <w:jc w:val="both"/>
        <w:rPr>
          <w:rFonts w:ascii="Trebuchet MS" w:hAnsi="Trebuchet MS"/>
          <w:color w:val="244061" w:themeColor="accent1" w:themeShade="80"/>
          <w:kern w:val="1"/>
        </w:rPr>
      </w:pPr>
      <w:r w:rsidRPr="004B6AC8">
        <w:rPr>
          <w:rFonts w:ascii="Trebuchet MS" w:hAnsi="Trebuchet MS"/>
          <w:color w:val="244061" w:themeColor="accent1" w:themeShade="80"/>
          <w:kern w:val="1"/>
        </w:rPr>
        <w:t>h)</w:t>
      </w:r>
      <w:r w:rsidRPr="004B6AC8">
        <w:rPr>
          <w:rFonts w:ascii="Trebuchet MS" w:hAnsi="Trebuchet MS"/>
          <w:color w:val="244061" w:themeColor="accent1" w:themeShade="80"/>
          <w:kern w:val="1"/>
        </w:rPr>
        <w:tab/>
        <w:t xml:space="preserve">vârsta a treia; </w:t>
      </w:r>
    </w:p>
    <w:p w:rsidR="003570D8" w:rsidRPr="004B6AC8" w:rsidRDefault="003570D8" w:rsidP="004B6AC8">
      <w:pPr>
        <w:pStyle w:val="Listparagraf"/>
        <w:autoSpaceDE w:val="0"/>
        <w:autoSpaceDN w:val="0"/>
        <w:adjustRightInd w:val="0"/>
        <w:spacing w:after="0" w:line="240" w:lineRule="auto"/>
        <w:jc w:val="both"/>
        <w:rPr>
          <w:rFonts w:ascii="Trebuchet MS" w:hAnsi="Trebuchet MS"/>
          <w:color w:val="244061" w:themeColor="accent1" w:themeShade="80"/>
          <w:kern w:val="1"/>
        </w:rPr>
      </w:pPr>
      <w:r w:rsidRPr="004B6AC8">
        <w:rPr>
          <w:rFonts w:ascii="Trebuchet MS" w:hAnsi="Trebuchet MS"/>
          <w:color w:val="244061" w:themeColor="accent1" w:themeShade="80"/>
          <w:kern w:val="1"/>
        </w:rPr>
        <w:t>i)</w:t>
      </w:r>
      <w:r w:rsidRPr="004B6AC8">
        <w:rPr>
          <w:rFonts w:ascii="Trebuchet MS" w:hAnsi="Trebuchet MS"/>
          <w:color w:val="244061" w:themeColor="accent1" w:themeShade="80"/>
          <w:kern w:val="1"/>
        </w:rPr>
        <w:tab/>
        <w:t xml:space="preserve">vârsta sub 18 ani; </w:t>
      </w:r>
    </w:p>
    <w:p w:rsidR="003570D8" w:rsidRPr="004B6AC8" w:rsidRDefault="003570D8" w:rsidP="004B6AC8">
      <w:pPr>
        <w:pStyle w:val="Listparagraf"/>
        <w:autoSpaceDE w:val="0"/>
        <w:autoSpaceDN w:val="0"/>
        <w:adjustRightInd w:val="0"/>
        <w:spacing w:after="0" w:line="240" w:lineRule="auto"/>
        <w:jc w:val="both"/>
        <w:rPr>
          <w:rFonts w:ascii="Trebuchet MS" w:hAnsi="Trebuchet MS"/>
          <w:color w:val="244061" w:themeColor="accent1" w:themeShade="80"/>
          <w:kern w:val="1"/>
        </w:rPr>
      </w:pPr>
      <w:r w:rsidRPr="004B6AC8">
        <w:rPr>
          <w:rFonts w:ascii="Trebuchet MS" w:hAnsi="Trebuchet MS"/>
          <w:color w:val="244061" w:themeColor="accent1" w:themeShade="80"/>
          <w:kern w:val="1"/>
        </w:rPr>
        <w:t>j)</w:t>
      </w:r>
      <w:r w:rsidRPr="004B6AC8">
        <w:rPr>
          <w:rFonts w:ascii="Trebuchet MS" w:hAnsi="Trebuchet MS"/>
          <w:color w:val="244061" w:themeColor="accent1" w:themeShade="80"/>
          <w:kern w:val="1"/>
        </w:rPr>
        <w:tab/>
        <w:t xml:space="preserve">fac parte din familii monoparentale; </w:t>
      </w:r>
    </w:p>
    <w:p w:rsidR="003570D8" w:rsidRPr="004B6AC8" w:rsidRDefault="003570D8" w:rsidP="004B6AC8">
      <w:pPr>
        <w:pStyle w:val="Listparagraf"/>
        <w:autoSpaceDE w:val="0"/>
        <w:autoSpaceDN w:val="0"/>
        <w:adjustRightInd w:val="0"/>
        <w:spacing w:after="0" w:line="240" w:lineRule="auto"/>
        <w:jc w:val="both"/>
        <w:rPr>
          <w:rFonts w:ascii="Trebuchet MS" w:hAnsi="Trebuchet MS"/>
          <w:color w:val="244061" w:themeColor="accent1" w:themeShade="80"/>
          <w:kern w:val="1"/>
        </w:rPr>
      </w:pPr>
      <w:r w:rsidRPr="004B6AC8">
        <w:rPr>
          <w:rFonts w:ascii="Trebuchet MS" w:hAnsi="Trebuchet MS"/>
          <w:color w:val="244061" w:themeColor="accent1" w:themeShade="80"/>
          <w:kern w:val="1"/>
        </w:rPr>
        <w:t>k)</w:t>
      </w:r>
      <w:r w:rsidRPr="004B6AC8">
        <w:rPr>
          <w:rFonts w:ascii="Trebuchet MS" w:hAnsi="Trebuchet MS"/>
          <w:color w:val="244061" w:themeColor="accent1" w:themeShade="80"/>
          <w:kern w:val="1"/>
        </w:rPr>
        <w:tab/>
        <w:t>risc de excluziune socială;</w:t>
      </w:r>
    </w:p>
    <w:p w:rsidR="002F6196" w:rsidRPr="004B6AC8" w:rsidRDefault="003570D8" w:rsidP="004B6AC8">
      <w:pPr>
        <w:pStyle w:val="Listparagraf"/>
        <w:autoSpaceDE w:val="0"/>
        <w:autoSpaceDN w:val="0"/>
        <w:adjustRightInd w:val="0"/>
        <w:spacing w:after="0" w:line="240" w:lineRule="auto"/>
        <w:jc w:val="both"/>
        <w:rPr>
          <w:rFonts w:ascii="Trebuchet MS" w:hAnsi="Trebuchet MS"/>
          <w:color w:val="244061" w:themeColor="accent1" w:themeShade="80"/>
          <w:kern w:val="1"/>
        </w:rPr>
      </w:pPr>
      <w:r w:rsidRPr="004B6AC8">
        <w:rPr>
          <w:rFonts w:ascii="Trebuchet MS" w:hAnsi="Trebuchet MS"/>
          <w:color w:val="244061" w:themeColor="accent1" w:themeShade="80"/>
          <w:kern w:val="1"/>
        </w:rPr>
        <w:t>l)</w:t>
      </w:r>
      <w:r w:rsidRPr="004B6AC8">
        <w:rPr>
          <w:rFonts w:ascii="Trebuchet MS" w:hAnsi="Trebuchet MS"/>
          <w:color w:val="244061" w:themeColor="accent1" w:themeShade="80"/>
          <w:kern w:val="1"/>
        </w:rPr>
        <w:tab/>
        <w:t>alte categorii identificate ca vulnerabile din punct de vedere medical sau soc</w:t>
      </w:r>
      <w:r w:rsidR="002F6196" w:rsidRPr="004B6AC8">
        <w:rPr>
          <w:rFonts w:ascii="Trebuchet MS" w:hAnsi="Trebuchet MS"/>
          <w:color w:val="244061" w:themeColor="accent1" w:themeShade="80"/>
          <w:kern w:val="1"/>
        </w:rPr>
        <w:t xml:space="preserve">ial de la nivelul comunității. </w:t>
      </w:r>
    </w:p>
    <w:p w:rsidR="003570D8" w:rsidRPr="004B6AC8" w:rsidRDefault="002F6196" w:rsidP="004B6AC8">
      <w:pPr>
        <w:pStyle w:val="Listparagraf"/>
        <w:autoSpaceDE w:val="0"/>
        <w:autoSpaceDN w:val="0"/>
        <w:adjustRightInd w:val="0"/>
        <w:spacing w:after="0" w:line="240" w:lineRule="auto"/>
        <w:jc w:val="both"/>
        <w:rPr>
          <w:rFonts w:ascii="Trebuchet MS" w:hAnsi="Trebuchet MS"/>
          <w:color w:val="244061" w:themeColor="accent1" w:themeShade="80"/>
          <w:kern w:val="1"/>
        </w:rPr>
      </w:pPr>
      <w:r w:rsidRPr="004B6AC8">
        <w:rPr>
          <w:rFonts w:ascii="Trebuchet MS" w:hAnsi="Trebuchet MS"/>
          <w:color w:val="244061" w:themeColor="accent1" w:themeShade="80"/>
          <w:kern w:val="1"/>
        </w:rPr>
        <w:t>m)</w:t>
      </w:r>
      <w:r w:rsidR="003570D8" w:rsidRPr="004B6AC8">
        <w:rPr>
          <w:rFonts w:ascii="Trebuchet MS" w:hAnsi="Trebuchet MS"/>
          <w:color w:val="244061" w:themeColor="accent1" w:themeShade="80"/>
          <w:kern w:val="1"/>
        </w:rPr>
        <w:t>Persoana vulnerabilă din punct de vedere medical este persoana supusă riscului de a suferi afectări ale stării de sănătate prin acțiunea unor determinanți biologici, de mediu fizic, social si economic, comportamentali sau care țin de serviciile de sănătate sau ca urmare a probabilității crescute de a dezvolta anumite boli sau stări patologice, ca urmare a unor caracteristici personale ce țin de vârsta, stare de dizabilitate sau de alte situații fiziologice.</w:t>
      </w:r>
    </w:p>
    <w:p w:rsidR="003C0BEF" w:rsidRPr="004B6AC8" w:rsidRDefault="003C0BEF" w:rsidP="004B6AC8">
      <w:pPr>
        <w:autoSpaceDE w:val="0"/>
        <w:autoSpaceDN w:val="0"/>
        <w:adjustRightInd w:val="0"/>
        <w:spacing w:after="0" w:line="240" w:lineRule="auto"/>
        <w:jc w:val="both"/>
        <w:rPr>
          <w:rFonts w:ascii="Trebuchet MS" w:hAnsi="Trebuchet MS"/>
          <w:color w:val="244061" w:themeColor="accent1" w:themeShade="80"/>
          <w:kern w:val="1"/>
        </w:rPr>
      </w:pPr>
    </w:p>
    <w:p w:rsidR="00F531E8" w:rsidRPr="004B6AC8" w:rsidRDefault="00F531E8" w:rsidP="004B6AC8">
      <w:pPr>
        <w:autoSpaceDE w:val="0"/>
        <w:autoSpaceDN w:val="0"/>
        <w:adjustRightInd w:val="0"/>
        <w:spacing w:after="0" w:line="240" w:lineRule="auto"/>
        <w:jc w:val="both"/>
        <w:rPr>
          <w:rFonts w:ascii="Trebuchet MS" w:hAnsi="Trebuchet MS"/>
          <w:color w:val="244061" w:themeColor="accent1" w:themeShade="80"/>
          <w:kern w:val="1"/>
        </w:rPr>
      </w:pPr>
      <w:r w:rsidRPr="004B6AC8">
        <w:rPr>
          <w:rFonts w:ascii="Trebuchet MS" w:hAnsi="Trebuchet MS"/>
          <w:color w:val="244061" w:themeColor="accent1" w:themeShade="80"/>
          <w:kern w:val="1"/>
        </w:rPr>
        <w:t>În martie 2015, Guvernul României a aprobat Strategia Națională de Control al Tuberculozei în</w:t>
      </w:r>
    </w:p>
    <w:p w:rsidR="00F531E8" w:rsidRPr="004B6AC8" w:rsidRDefault="00F531E8" w:rsidP="004B6AC8">
      <w:pPr>
        <w:autoSpaceDE w:val="0"/>
        <w:autoSpaceDN w:val="0"/>
        <w:adjustRightInd w:val="0"/>
        <w:spacing w:after="0" w:line="240" w:lineRule="auto"/>
        <w:jc w:val="both"/>
        <w:rPr>
          <w:rFonts w:ascii="Trebuchet MS" w:hAnsi="Trebuchet MS"/>
          <w:color w:val="244061" w:themeColor="accent1" w:themeShade="80"/>
          <w:kern w:val="1"/>
        </w:rPr>
      </w:pPr>
      <w:r w:rsidRPr="004B6AC8">
        <w:rPr>
          <w:rFonts w:ascii="Trebuchet MS" w:hAnsi="Trebuchet MS"/>
          <w:color w:val="244061" w:themeColor="accent1" w:themeShade="80"/>
          <w:kern w:val="1"/>
        </w:rPr>
        <w:t>Romania 2015-2020 (aprobată prin Hotărârea Guvernului nr. 121 din 2015) ca prim pas în</w:t>
      </w:r>
    </w:p>
    <w:p w:rsidR="00F531E8" w:rsidRPr="004B6AC8" w:rsidRDefault="00F531E8" w:rsidP="004B6AC8">
      <w:pPr>
        <w:autoSpaceDE w:val="0"/>
        <w:autoSpaceDN w:val="0"/>
        <w:adjustRightInd w:val="0"/>
        <w:spacing w:after="0" w:line="240" w:lineRule="auto"/>
        <w:jc w:val="both"/>
        <w:rPr>
          <w:rFonts w:ascii="Trebuchet MS" w:hAnsi="Trebuchet MS"/>
          <w:color w:val="244061" w:themeColor="accent1" w:themeShade="80"/>
          <w:kern w:val="1"/>
        </w:rPr>
      </w:pPr>
      <w:r w:rsidRPr="004B6AC8">
        <w:rPr>
          <w:rFonts w:ascii="Trebuchet MS" w:hAnsi="Trebuchet MS"/>
          <w:color w:val="244061" w:themeColor="accent1" w:themeShade="80"/>
          <w:kern w:val="1"/>
        </w:rPr>
        <w:t>vederea eliminării până în anul 2050 a tuberculozei, inclusiv a tuberculozei latente. Obiectivul</w:t>
      </w:r>
    </w:p>
    <w:p w:rsidR="00F531E8" w:rsidRPr="004B6AC8" w:rsidRDefault="00F531E8" w:rsidP="004B6AC8">
      <w:pPr>
        <w:autoSpaceDE w:val="0"/>
        <w:autoSpaceDN w:val="0"/>
        <w:adjustRightInd w:val="0"/>
        <w:spacing w:after="0" w:line="240" w:lineRule="auto"/>
        <w:jc w:val="both"/>
        <w:rPr>
          <w:rFonts w:ascii="Trebuchet MS" w:hAnsi="Trebuchet MS"/>
          <w:color w:val="244061" w:themeColor="accent1" w:themeShade="80"/>
          <w:kern w:val="1"/>
        </w:rPr>
      </w:pPr>
      <w:r w:rsidRPr="004B6AC8">
        <w:rPr>
          <w:rFonts w:ascii="Trebuchet MS" w:hAnsi="Trebuchet MS"/>
          <w:color w:val="244061" w:themeColor="accent1" w:themeShade="80"/>
          <w:kern w:val="1"/>
        </w:rPr>
        <w:t>general al Strategiei este de a reduce dramatic incidența și mortalitatea TB, inclusiv a TB</w:t>
      </w:r>
    </w:p>
    <w:p w:rsidR="00F531E8" w:rsidRPr="004B6AC8" w:rsidRDefault="00F531E8" w:rsidP="004B6AC8">
      <w:pPr>
        <w:autoSpaceDE w:val="0"/>
        <w:autoSpaceDN w:val="0"/>
        <w:adjustRightInd w:val="0"/>
        <w:spacing w:after="0" w:line="240" w:lineRule="auto"/>
        <w:jc w:val="both"/>
        <w:rPr>
          <w:rFonts w:ascii="Trebuchet MS" w:hAnsi="Trebuchet MS"/>
          <w:color w:val="244061" w:themeColor="accent1" w:themeShade="80"/>
          <w:kern w:val="1"/>
        </w:rPr>
      </w:pPr>
      <w:r w:rsidRPr="004B6AC8">
        <w:rPr>
          <w:rFonts w:ascii="Trebuchet MS" w:hAnsi="Trebuchet MS"/>
          <w:color w:val="244061" w:themeColor="accent1" w:themeShade="80"/>
          <w:kern w:val="1"/>
        </w:rPr>
        <w:t>latente, până în 2020 și este bazat pe trei direcții de acțiune:</w:t>
      </w:r>
    </w:p>
    <w:p w:rsidR="003F166C" w:rsidRPr="004B6AC8" w:rsidRDefault="00F531E8" w:rsidP="004B6AC8">
      <w:pPr>
        <w:pStyle w:val="Listparagraf"/>
        <w:numPr>
          <w:ilvl w:val="0"/>
          <w:numId w:val="39"/>
        </w:numPr>
        <w:autoSpaceDE w:val="0"/>
        <w:autoSpaceDN w:val="0"/>
        <w:adjustRightInd w:val="0"/>
        <w:spacing w:after="0" w:line="240" w:lineRule="auto"/>
        <w:jc w:val="both"/>
        <w:rPr>
          <w:rFonts w:ascii="Trebuchet MS" w:hAnsi="Trebuchet MS"/>
          <w:color w:val="244061" w:themeColor="accent1" w:themeShade="80"/>
          <w:kern w:val="1"/>
        </w:rPr>
      </w:pPr>
      <w:r w:rsidRPr="004B6AC8">
        <w:rPr>
          <w:rFonts w:ascii="Trebuchet MS" w:hAnsi="Trebuchet MS"/>
          <w:color w:val="244061" w:themeColor="accent1" w:themeShade="80"/>
          <w:kern w:val="1"/>
        </w:rPr>
        <w:t>Servicii integrate de prevenire și asistență centrată pe pacient;</w:t>
      </w:r>
    </w:p>
    <w:p w:rsidR="00F531E8" w:rsidRPr="004B6AC8" w:rsidRDefault="00F531E8" w:rsidP="004B6AC8">
      <w:pPr>
        <w:pStyle w:val="Listparagraf"/>
        <w:numPr>
          <w:ilvl w:val="0"/>
          <w:numId w:val="39"/>
        </w:numPr>
        <w:autoSpaceDE w:val="0"/>
        <w:autoSpaceDN w:val="0"/>
        <w:adjustRightInd w:val="0"/>
        <w:spacing w:after="0" w:line="240" w:lineRule="auto"/>
        <w:jc w:val="both"/>
        <w:rPr>
          <w:rFonts w:ascii="Trebuchet MS" w:hAnsi="Trebuchet MS"/>
          <w:color w:val="244061" w:themeColor="accent1" w:themeShade="80"/>
          <w:kern w:val="1"/>
        </w:rPr>
      </w:pPr>
      <w:r w:rsidRPr="004B6AC8">
        <w:rPr>
          <w:rFonts w:ascii="Trebuchet MS" w:hAnsi="Trebuchet MS"/>
          <w:color w:val="244061" w:themeColor="accent1" w:themeShade="80"/>
          <w:kern w:val="1"/>
        </w:rPr>
        <w:t xml:space="preserve"> Dezvoltare și implementare de politici pentru controlul TB, inclusiv al TB latente în</w:t>
      </w:r>
    </w:p>
    <w:p w:rsidR="00F531E8" w:rsidRPr="004B6AC8" w:rsidRDefault="00F531E8" w:rsidP="004B6AC8">
      <w:pPr>
        <w:pStyle w:val="Listparagraf"/>
        <w:autoSpaceDE w:val="0"/>
        <w:autoSpaceDN w:val="0"/>
        <w:adjustRightInd w:val="0"/>
        <w:spacing w:after="0" w:line="240" w:lineRule="auto"/>
        <w:jc w:val="both"/>
        <w:rPr>
          <w:rFonts w:ascii="Trebuchet MS" w:hAnsi="Trebuchet MS"/>
          <w:color w:val="244061" w:themeColor="accent1" w:themeShade="80"/>
          <w:kern w:val="1"/>
        </w:rPr>
      </w:pPr>
      <w:r w:rsidRPr="004B6AC8">
        <w:rPr>
          <w:rFonts w:ascii="Trebuchet MS" w:hAnsi="Trebuchet MS"/>
          <w:color w:val="244061" w:themeColor="accent1" w:themeShade="80"/>
          <w:kern w:val="1"/>
        </w:rPr>
        <w:t>România;</w:t>
      </w:r>
    </w:p>
    <w:p w:rsidR="00F531E8" w:rsidRPr="004B6AC8" w:rsidRDefault="00F531E8" w:rsidP="004B6AC8">
      <w:pPr>
        <w:pStyle w:val="Listparagraf"/>
        <w:numPr>
          <w:ilvl w:val="0"/>
          <w:numId w:val="39"/>
        </w:numPr>
        <w:autoSpaceDE w:val="0"/>
        <w:autoSpaceDN w:val="0"/>
        <w:adjustRightInd w:val="0"/>
        <w:spacing w:after="0" w:line="240" w:lineRule="auto"/>
        <w:jc w:val="both"/>
        <w:rPr>
          <w:rFonts w:ascii="Trebuchet MS" w:hAnsi="Trebuchet MS"/>
          <w:color w:val="244061" w:themeColor="accent1" w:themeShade="80"/>
          <w:kern w:val="1"/>
        </w:rPr>
      </w:pPr>
      <w:r w:rsidRPr="004B6AC8">
        <w:rPr>
          <w:rFonts w:ascii="Trebuchet MS" w:hAnsi="Trebuchet MS"/>
          <w:color w:val="244061" w:themeColor="accent1" w:themeShade="80"/>
          <w:kern w:val="1"/>
        </w:rPr>
        <w:t>Cercetare inovativă și strategii bazate pe dovezi</w:t>
      </w:r>
    </w:p>
    <w:p w:rsidR="002F77BF" w:rsidRPr="004B6AC8" w:rsidRDefault="002F77BF" w:rsidP="004B6AC8">
      <w:pPr>
        <w:autoSpaceDE w:val="0"/>
        <w:autoSpaceDN w:val="0"/>
        <w:adjustRightInd w:val="0"/>
        <w:spacing w:after="0" w:line="240" w:lineRule="auto"/>
        <w:jc w:val="both"/>
        <w:rPr>
          <w:rFonts w:ascii="Trebuchet MS" w:hAnsi="Trebuchet MS"/>
          <w:color w:val="244061" w:themeColor="accent1" w:themeShade="80"/>
          <w:kern w:val="1"/>
        </w:rPr>
      </w:pPr>
    </w:p>
    <w:p w:rsidR="002F77BF" w:rsidRPr="004B6AC8" w:rsidRDefault="002F77BF" w:rsidP="004B6AC8">
      <w:pPr>
        <w:autoSpaceDE w:val="0"/>
        <w:autoSpaceDN w:val="0"/>
        <w:adjustRightInd w:val="0"/>
        <w:spacing w:after="0" w:line="240" w:lineRule="auto"/>
        <w:jc w:val="both"/>
        <w:rPr>
          <w:rFonts w:ascii="Trebuchet MS" w:hAnsi="Trebuchet MS"/>
          <w:color w:val="244061" w:themeColor="accent1" w:themeShade="80"/>
          <w:kern w:val="1"/>
        </w:rPr>
      </w:pPr>
      <w:r w:rsidRPr="004B6AC8">
        <w:rPr>
          <w:rFonts w:ascii="Trebuchet MS" w:hAnsi="Trebuchet MS"/>
          <w:color w:val="244061" w:themeColor="accent1" w:themeShade="80"/>
          <w:kern w:val="1"/>
        </w:rPr>
        <w:lastRenderedPageBreak/>
        <w:t>Protejarea sănătății tuturor românilor necesită prioritizarea Tuberculozei (TB), inclusiv a tuberculozei latente (TBL), ca problemă majoră de sănătate publică în România, având în vedere că TB afectează negativ viețile a mii de români, în special unii dintre cei mai vulnerabili cetățeni: cei provenind din zonele rurale, cei cu situație economică precară și cei fără adăpost.</w:t>
      </w:r>
    </w:p>
    <w:p w:rsidR="002F77BF" w:rsidRPr="004B6AC8" w:rsidRDefault="002F77BF" w:rsidP="004B6AC8">
      <w:pPr>
        <w:autoSpaceDE w:val="0"/>
        <w:autoSpaceDN w:val="0"/>
        <w:adjustRightInd w:val="0"/>
        <w:spacing w:after="0" w:line="240" w:lineRule="auto"/>
        <w:jc w:val="both"/>
        <w:rPr>
          <w:rFonts w:ascii="Trebuchet MS" w:hAnsi="Trebuchet MS"/>
          <w:color w:val="244061" w:themeColor="accent1" w:themeShade="80"/>
          <w:kern w:val="1"/>
        </w:rPr>
      </w:pPr>
      <w:r w:rsidRPr="004B6AC8">
        <w:rPr>
          <w:rFonts w:ascii="Trebuchet MS" w:hAnsi="Trebuchet MS"/>
          <w:color w:val="244061" w:themeColor="accent1" w:themeShade="80"/>
          <w:kern w:val="1"/>
        </w:rPr>
        <w:t>Chiar dacă au fost înregistrate progrese, România continuă să înregistreze unele dintre cele mai mari procente de TB, inclusiv de TB latentă, din țările europene UE/EEA, atât în privința cazurilor noi, cât și recăderilor. România continuă să înregistreze cele mai mari rate ale TB, inclusiv ale TB latente din Regiunea Europeană a OMS raportând anual aproape 12.000 cazuri noi (12.498 în 2014/ 12.001 în 2015) și 1.055 decese în 2015. România are cel mai mare număr de cazuri de tuberculoză multi-drog rezistentă (TB-MDR) din UE 28 și un număr estimat de decese cauzate de TB de aproape 7 ori mai mare decât media EU/ EEA (5,5%ooo, respectiv 0,8%ooo –</w:t>
      </w:r>
    </w:p>
    <w:p w:rsidR="002F77BF" w:rsidRPr="004B6AC8" w:rsidRDefault="002F77BF" w:rsidP="004B6AC8">
      <w:pPr>
        <w:autoSpaceDE w:val="0"/>
        <w:autoSpaceDN w:val="0"/>
        <w:adjustRightInd w:val="0"/>
        <w:spacing w:after="0" w:line="240" w:lineRule="auto"/>
        <w:jc w:val="both"/>
        <w:rPr>
          <w:rFonts w:ascii="Trebuchet MS" w:hAnsi="Trebuchet MS"/>
          <w:color w:val="244061" w:themeColor="accent1" w:themeShade="80"/>
          <w:kern w:val="1"/>
        </w:rPr>
      </w:pPr>
      <w:r w:rsidRPr="004B6AC8">
        <w:rPr>
          <w:rFonts w:ascii="Trebuchet MS" w:hAnsi="Trebuchet MS"/>
          <w:color w:val="244061" w:themeColor="accent1" w:themeShade="80"/>
          <w:kern w:val="1"/>
        </w:rPr>
        <w:t>date din 2014). În conformitate cu estimările OMS pentru România, o medie de 2,9% și 11,6% din cazurile de TB cu tratament anterior au avut TB MDR în 2011, ceea ce corespunde unui număr de peste 1.000 din cazurile TB MDR. Se estimează că 11% din cazurile de TB MDR au tuberculoză extrem de rezistentă la medicamente (TB XDR), ceea ce înseamnă că în România, în 2011, ar fi trebuit diagnosticate peste 110 cazuri de tuberculoză extrem de rezistentă la medicamente (TB XDR). Chiar dacă cazurile de decese cauzate de TB au scăzut în Romania de la 6‰ooo în 2012 la 5,3%ooo în 2015, cele mai afectate persoane sunt cele din zonele rurale, din regiunile sărace, bărbații, romii si persoanele fără adăpost. Aproximativ 4,3% din cazurile noi se înregistrează în rândul copiilor și o treime din cazurile de culturi pozitive în rândul grupelor de vârstă 15-34 ani.</w:t>
      </w:r>
    </w:p>
    <w:p w:rsidR="00F531E8" w:rsidRPr="004B6AC8" w:rsidRDefault="00F531E8" w:rsidP="004B6AC8">
      <w:pPr>
        <w:autoSpaceDE w:val="0"/>
        <w:autoSpaceDN w:val="0"/>
        <w:adjustRightInd w:val="0"/>
        <w:spacing w:after="0" w:line="240" w:lineRule="auto"/>
        <w:jc w:val="both"/>
        <w:rPr>
          <w:rFonts w:ascii="Trebuchet MS" w:hAnsi="Trebuchet MS"/>
          <w:color w:val="244061" w:themeColor="accent1" w:themeShade="80"/>
          <w:kern w:val="1"/>
        </w:rPr>
      </w:pPr>
      <w:r w:rsidRPr="004B6AC8">
        <w:rPr>
          <w:rFonts w:ascii="Trebuchet MS" w:hAnsi="Trebuchet MS"/>
          <w:color w:val="244061" w:themeColor="accent1" w:themeShade="80"/>
          <w:kern w:val="1"/>
        </w:rPr>
        <w:t>TB, inclusiv TB latentă, afectează în mod disproporționat pe românii săraci și pe cei care nu au</w:t>
      </w:r>
    </w:p>
    <w:p w:rsidR="00F531E8" w:rsidRPr="004B6AC8" w:rsidRDefault="00F531E8" w:rsidP="004B6AC8">
      <w:pPr>
        <w:autoSpaceDE w:val="0"/>
        <w:autoSpaceDN w:val="0"/>
        <w:adjustRightInd w:val="0"/>
        <w:spacing w:after="0" w:line="240" w:lineRule="auto"/>
        <w:jc w:val="both"/>
        <w:rPr>
          <w:rFonts w:ascii="Trebuchet MS" w:hAnsi="Trebuchet MS"/>
          <w:color w:val="244061" w:themeColor="accent1" w:themeShade="80"/>
          <w:kern w:val="1"/>
        </w:rPr>
      </w:pPr>
      <w:r w:rsidRPr="004B6AC8">
        <w:rPr>
          <w:rFonts w:ascii="Trebuchet MS" w:hAnsi="Trebuchet MS"/>
          <w:color w:val="244061" w:themeColor="accent1" w:themeShade="80"/>
          <w:kern w:val="1"/>
        </w:rPr>
        <w:t>un loc de muncă. Populația romă minoritară este disproporționat mai săracă decât majoritatea</w:t>
      </w:r>
    </w:p>
    <w:p w:rsidR="00F531E8" w:rsidRPr="004B6AC8" w:rsidRDefault="00F531E8" w:rsidP="004B6AC8">
      <w:pPr>
        <w:autoSpaceDE w:val="0"/>
        <w:autoSpaceDN w:val="0"/>
        <w:adjustRightInd w:val="0"/>
        <w:spacing w:after="0" w:line="240" w:lineRule="auto"/>
        <w:jc w:val="both"/>
        <w:rPr>
          <w:rFonts w:ascii="Trebuchet MS" w:hAnsi="Trebuchet MS"/>
          <w:color w:val="244061" w:themeColor="accent1" w:themeShade="80"/>
          <w:kern w:val="1"/>
        </w:rPr>
      </w:pPr>
      <w:r w:rsidRPr="004B6AC8">
        <w:rPr>
          <w:rFonts w:ascii="Trebuchet MS" w:hAnsi="Trebuchet MS"/>
          <w:color w:val="244061" w:themeColor="accent1" w:themeShade="80"/>
          <w:kern w:val="1"/>
        </w:rPr>
        <w:t>românilor, așa încât 75% dintre romi trăiesc în sărăcie, în comparație cu un procent total de</w:t>
      </w:r>
      <w:r w:rsidR="004B6AC8">
        <w:rPr>
          <w:rFonts w:ascii="Trebuchet MS" w:hAnsi="Trebuchet MS"/>
          <w:color w:val="244061" w:themeColor="accent1" w:themeShade="80"/>
          <w:kern w:val="1"/>
        </w:rPr>
        <w:t xml:space="preserve"> </w:t>
      </w:r>
      <w:r w:rsidRPr="004B6AC8">
        <w:rPr>
          <w:rFonts w:ascii="Trebuchet MS" w:hAnsi="Trebuchet MS"/>
          <w:color w:val="244061" w:themeColor="accent1" w:themeShade="80"/>
          <w:kern w:val="1"/>
        </w:rPr>
        <w:t>32,2% dintre români. De asemenea, romii sunt afectați și de procente mai mari de TB, inclusiv</w:t>
      </w:r>
    </w:p>
    <w:p w:rsidR="00F531E8" w:rsidRPr="004B6AC8" w:rsidRDefault="00F531E8" w:rsidP="004B6AC8">
      <w:pPr>
        <w:autoSpaceDE w:val="0"/>
        <w:autoSpaceDN w:val="0"/>
        <w:adjustRightInd w:val="0"/>
        <w:spacing w:after="0" w:line="240" w:lineRule="auto"/>
        <w:jc w:val="both"/>
        <w:rPr>
          <w:rFonts w:ascii="Trebuchet MS" w:hAnsi="Trebuchet MS"/>
          <w:color w:val="244061" w:themeColor="accent1" w:themeShade="80"/>
          <w:kern w:val="1"/>
        </w:rPr>
      </w:pPr>
      <w:r w:rsidRPr="004B6AC8">
        <w:rPr>
          <w:rFonts w:ascii="Trebuchet MS" w:hAnsi="Trebuchet MS"/>
          <w:color w:val="244061" w:themeColor="accent1" w:themeShade="80"/>
          <w:kern w:val="1"/>
        </w:rPr>
        <w:t>TB latentă, în comparație cu populația generală, cu de până la patru ori mai mult la adulții cu</w:t>
      </w:r>
    </w:p>
    <w:p w:rsidR="00F531E8" w:rsidRPr="004B6AC8" w:rsidRDefault="00F531E8" w:rsidP="004B6AC8">
      <w:pPr>
        <w:autoSpaceDE w:val="0"/>
        <w:autoSpaceDN w:val="0"/>
        <w:adjustRightInd w:val="0"/>
        <w:spacing w:after="0" w:line="240" w:lineRule="auto"/>
        <w:jc w:val="both"/>
        <w:rPr>
          <w:rFonts w:ascii="Trebuchet MS" w:hAnsi="Trebuchet MS"/>
          <w:color w:val="244061" w:themeColor="accent1" w:themeShade="80"/>
          <w:kern w:val="1"/>
        </w:rPr>
      </w:pPr>
      <w:r w:rsidRPr="004B6AC8">
        <w:rPr>
          <w:rFonts w:ascii="Trebuchet MS" w:hAnsi="Trebuchet MS"/>
          <w:color w:val="244061" w:themeColor="accent1" w:themeShade="80"/>
          <w:kern w:val="1"/>
        </w:rPr>
        <w:t>vârsta de 55-641. Românii săraci se confruntă cu obstacole și dificultăți mai mari în accesarea</w:t>
      </w:r>
      <w:r w:rsidR="004B6AC8">
        <w:rPr>
          <w:rFonts w:ascii="Trebuchet MS" w:hAnsi="Trebuchet MS"/>
          <w:color w:val="244061" w:themeColor="accent1" w:themeShade="80"/>
          <w:kern w:val="1"/>
        </w:rPr>
        <w:t xml:space="preserve"> </w:t>
      </w:r>
      <w:r w:rsidRPr="004B6AC8">
        <w:rPr>
          <w:rFonts w:ascii="Trebuchet MS" w:hAnsi="Trebuchet MS"/>
          <w:color w:val="244061" w:themeColor="accent1" w:themeShade="80"/>
          <w:kern w:val="1"/>
        </w:rPr>
        <w:t>asistenței medicale și plata tratamentului. Prin urmare, diagnosticul poate fi întârziat, ceea ce</w:t>
      </w:r>
    </w:p>
    <w:p w:rsidR="00F531E8" w:rsidRPr="004B6AC8" w:rsidRDefault="00F531E8" w:rsidP="004B6AC8">
      <w:pPr>
        <w:autoSpaceDE w:val="0"/>
        <w:autoSpaceDN w:val="0"/>
        <w:adjustRightInd w:val="0"/>
        <w:spacing w:after="0" w:line="240" w:lineRule="auto"/>
        <w:jc w:val="both"/>
        <w:rPr>
          <w:rFonts w:ascii="Trebuchet MS" w:hAnsi="Trebuchet MS"/>
          <w:color w:val="244061" w:themeColor="accent1" w:themeShade="80"/>
          <w:kern w:val="1"/>
        </w:rPr>
      </w:pPr>
      <w:r w:rsidRPr="004B6AC8">
        <w:rPr>
          <w:rFonts w:ascii="Trebuchet MS" w:hAnsi="Trebuchet MS"/>
          <w:color w:val="244061" w:themeColor="accent1" w:themeShade="80"/>
          <w:kern w:val="1"/>
        </w:rPr>
        <w:t>permite TB, inclusiv TB latente, să se transforme într-o boală gravă. Pe de altă parte, există un</w:t>
      </w:r>
    </w:p>
    <w:p w:rsidR="00F531E8" w:rsidRPr="004B6AC8" w:rsidRDefault="00F531E8" w:rsidP="004B6AC8">
      <w:pPr>
        <w:autoSpaceDE w:val="0"/>
        <w:autoSpaceDN w:val="0"/>
        <w:adjustRightInd w:val="0"/>
        <w:spacing w:after="0" w:line="240" w:lineRule="auto"/>
        <w:jc w:val="both"/>
        <w:rPr>
          <w:rFonts w:ascii="Trebuchet MS" w:hAnsi="Trebuchet MS"/>
          <w:color w:val="244061" w:themeColor="accent1" w:themeShade="80"/>
          <w:kern w:val="1"/>
        </w:rPr>
      </w:pPr>
      <w:r w:rsidRPr="004B6AC8">
        <w:rPr>
          <w:rFonts w:ascii="Trebuchet MS" w:hAnsi="Trebuchet MS"/>
          <w:color w:val="244061" w:themeColor="accent1" w:themeShade="80"/>
          <w:kern w:val="1"/>
        </w:rPr>
        <w:t>număr estimativ de 11.000 de persoane fără adăpost în România, dintre acestea 5.000-6.000 în</w:t>
      </w:r>
    </w:p>
    <w:p w:rsidR="00F531E8" w:rsidRPr="004B6AC8" w:rsidRDefault="00F531E8" w:rsidP="004B6AC8">
      <w:pPr>
        <w:autoSpaceDE w:val="0"/>
        <w:autoSpaceDN w:val="0"/>
        <w:adjustRightInd w:val="0"/>
        <w:spacing w:after="0" w:line="240" w:lineRule="auto"/>
        <w:jc w:val="both"/>
        <w:rPr>
          <w:rFonts w:ascii="Trebuchet MS" w:hAnsi="Trebuchet MS"/>
          <w:color w:val="244061" w:themeColor="accent1" w:themeShade="80"/>
          <w:kern w:val="1"/>
        </w:rPr>
      </w:pPr>
      <w:r w:rsidRPr="004B6AC8">
        <w:rPr>
          <w:rFonts w:ascii="Trebuchet MS" w:hAnsi="Trebuchet MS"/>
          <w:color w:val="244061" w:themeColor="accent1" w:themeShade="80"/>
          <w:kern w:val="1"/>
        </w:rPr>
        <w:t>București. Un studiu din 2011 estimează că prevalența TB în rândul persoanelor fără adăpost din</w:t>
      </w:r>
    </w:p>
    <w:p w:rsidR="00F531E8" w:rsidRPr="004B6AC8" w:rsidRDefault="00F531E8" w:rsidP="004B6AC8">
      <w:pPr>
        <w:autoSpaceDE w:val="0"/>
        <w:autoSpaceDN w:val="0"/>
        <w:adjustRightInd w:val="0"/>
        <w:spacing w:after="0" w:line="240" w:lineRule="auto"/>
        <w:jc w:val="both"/>
        <w:rPr>
          <w:rFonts w:ascii="Trebuchet MS" w:hAnsi="Trebuchet MS"/>
          <w:color w:val="244061" w:themeColor="accent1" w:themeShade="80"/>
          <w:kern w:val="1"/>
        </w:rPr>
      </w:pPr>
      <w:r w:rsidRPr="004B6AC8">
        <w:rPr>
          <w:rFonts w:ascii="Trebuchet MS" w:hAnsi="Trebuchet MS"/>
          <w:color w:val="244061" w:themeColor="accent1" w:themeShade="80"/>
          <w:kern w:val="1"/>
        </w:rPr>
        <w:t>București este de 6.700 de cazuri la 100.000 sau de 50 de ori mai mare decât prevalența în</w:t>
      </w:r>
      <w:r w:rsidR="004B6AC8">
        <w:rPr>
          <w:rFonts w:ascii="Trebuchet MS" w:hAnsi="Trebuchet MS"/>
          <w:color w:val="244061" w:themeColor="accent1" w:themeShade="80"/>
          <w:kern w:val="1"/>
        </w:rPr>
        <w:t xml:space="preserve"> </w:t>
      </w:r>
      <w:r w:rsidRPr="004B6AC8">
        <w:rPr>
          <w:rFonts w:ascii="Trebuchet MS" w:hAnsi="Trebuchet MS"/>
          <w:color w:val="244061" w:themeColor="accent1" w:themeShade="80"/>
          <w:kern w:val="1"/>
        </w:rPr>
        <w:t>populația generală.</w:t>
      </w:r>
    </w:p>
    <w:p w:rsidR="00F531E8" w:rsidRPr="004B6AC8" w:rsidRDefault="00F531E8" w:rsidP="004B6AC8">
      <w:pPr>
        <w:autoSpaceDE w:val="0"/>
        <w:autoSpaceDN w:val="0"/>
        <w:adjustRightInd w:val="0"/>
        <w:spacing w:after="0" w:line="240" w:lineRule="auto"/>
        <w:jc w:val="both"/>
        <w:rPr>
          <w:rFonts w:ascii="Trebuchet MS" w:hAnsi="Trebuchet MS"/>
          <w:color w:val="244061" w:themeColor="accent1" w:themeShade="80"/>
          <w:kern w:val="1"/>
        </w:rPr>
      </w:pPr>
      <w:r w:rsidRPr="004B6AC8">
        <w:rPr>
          <w:rFonts w:ascii="Trebuchet MS" w:hAnsi="Trebuchet MS"/>
          <w:color w:val="244061" w:themeColor="accent1" w:themeShade="80"/>
          <w:kern w:val="1"/>
        </w:rPr>
        <w:t>Astfel, majoritatea pacienților cu TB, inclusiv TB latentă, sunt persoane cu statut socio</w:t>
      </w:r>
      <w:r w:rsidR="00976F89" w:rsidRPr="004B6AC8">
        <w:rPr>
          <w:rFonts w:ascii="Trebuchet MS" w:hAnsi="Trebuchet MS"/>
          <w:color w:val="244061" w:themeColor="accent1" w:themeShade="80"/>
          <w:kern w:val="1"/>
        </w:rPr>
        <w:t xml:space="preserve"> economic </w:t>
      </w:r>
      <w:r w:rsidRPr="004B6AC8">
        <w:rPr>
          <w:rFonts w:ascii="Trebuchet MS" w:hAnsi="Trebuchet MS"/>
          <w:color w:val="244061" w:themeColor="accent1" w:themeShade="80"/>
          <w:kern w:val="1"/>
        </w:rPr>
        <w:t>scăzut, care trăiesc în condiții și medii sărace, nesigur</w:t>
      </w:r>
      <w:r w:rsidR="003B6007" w:rsidRPr="004B6AC8">
        <w:rPr>
          <w:rFonts w:ascii="Trebuchet MS" w:hAnsi="Trebuchet MS"/>
          <w:color w:val="244061" w:themeColor="accent1" w:themeShade="80"/>
          <w:kern w:val="1"/>
        </w:rPr>
        <w:t xml:space="preserve">e sau în zone rurale izolate și </w:t>
      </w:r>
      <w:r w:rsidRPr="004B6AC8">
        <w:rPr>
          <w:rFonts w:ascii="Trebuchet MS" w:hAnsi="Trebuchet MS"/>
          <w:color w:val="244061" w:themeColor="accent1" w:themeShade="80"/>
          <w:kern w:val="1"/>
        </w:rPr>
        <w:t>îndepărtate. Cel mai adesea, combinația dintre TB, inclusiv TB</w:t>
      </w:r>
      <w:r w:rsidR="003B6007" w:rsidRPr="004B6AC8">
        <w:rPr>
          <w:rFonts w:ascii="Trebuchet MS" w:hAnsi="Trebuchet MS"/>
          <w:color w:val="244061" w:themeColor="accent1" w:themeShade="80"/>
          <w:kern w:val="1"/>
        </w:rPr>
        <w:t xml:space="preserve"> latentă și sărăcie conduce la: </w:t>
      </w:r>
      <w:r w:rsidRPr="004B6AC8">
        <w:rPr>
          <w:rFonts w:ascii="Trebuchet MS" w:hAnsi="Trebuchet MS"/>
          <w:color w:val="244061" w:themeColor="accent1" w:themeShade="80"/>
          <w:kern w:val="1"/>
        </w:rPr>
        <w:t>izolarea de familie și prieteni; lipsa informațiilor despre sprij</w:t>
      </w:r>
      <w:r w:rsidR="003B6007" w:rsidRPr="004B6AC8">
        <w:rPr>
          <w:rFonts w:ascii="Trebuchet MS" w:hAnsi="Trebuchet MS"/>
          <w:color w:val="244061" w:themeColor="accent1" w:themeShade="80"/>
          <w:kern w:val="1"/>
        </w:rPr>
        <w:t xml:space="preserve">inul și serviciile disponibile; </w:t>
      </w:r>
      <w:r w:rsidRPr="004B6AC8">
        <w:rPr>
          <w:rFonts w:ascii="Trebuchet MS" w:hAnsi="Trebuchet MS"/>
          <w:color w:val="244061" w:themeColor="accent1" w:themeShade="80"/>
          <w:kern w:val="1"/>
        </w:rPr>
        <w:t>confruntare cu probleme în satisfacerea nevoilor de bază și în a</w:t>
      </w:r>
      <w:r w:rsidR="003B6007" w:rsidRPr="004B6AC8">
        <w:rPr>
          <w:rFonts w:ascii="Trebuchet MS" w:hAnsi="Trebuchet MS"/>
          <w:color w:val="244061" w:themeColor="accent1" w:themeShade="80"/>
          <w:kern w:val="1"/>
        </w:rPr>
        <w:t xml:space="preserve">ccesul la servicii de sănătate; </w:t>
      </w:r>
      <w:r w:rsidRPr="004B6AC8">
        <w:rPr>
          <w:rFonts w:ascii="Trebuchet MS" w:hAnsi="Trebuchet MS"/>
          <w:color w:val="244061" w:themeColor="accent1" w:themeShade="80"/>
          <w:kern w:val="1"/>
        </w:rPr>
        <w:t>imposibilitatea cumpărării de alimente, medicamente sau imp</w:t>
      </w:r>
      <w:r w:rsidR="003B6007" w:rsidRPr="004B6AC8">
        <w:rPr>
          <w:rFonts w:ascii="Trebuchet MS" w:hAnsi="Trebuchet MS"/>
          <w:color w:val="244061" w:themeColor="accent1" w:themeShade="80"/>
          <w:kern w:val="1"/>
        </w:rPr>
        <w:t xml:space="preserve">osibilitatea mersului la medic; </w:t>
      </w:r>
      <w:r w:rsidRPr="004B6AC8">
        <w:rPr>
          <w:rFonts w:ascii="Trebuchet MS" w:hAnsi="Trebuchet MS"/>
          <w:color w:val="244061" w:themeColor="accent1" w:themeShade="80"/>
          <w:kern w:val="1"/>
        </w:rPr>
        <w:t>pierderea serviciului și îndatorare; lipsa aderenței la tratament și întreruperea acestuia pentru a</w:t>
      </w:r>
    </w:p>
    <w:p w:rsidR="00F531E8" w:rsidRPr="004B6AC8" w:rsidRDefault="00F531E8" w:rsidP="008C6850">
      <w:pPr>
        <w:autoSpaceDE w:val="0"/>
        <w:autoSpaceDN w:val="0"/>
        <w:adjustRightInd w:val="0"/>
        <w:spacing w:after="0" w:line="240" w:lineRule="auto"/>
        <w:jc w:val="both"/>
        <w:rPr>
          <w:rFonts w:ascii="Trebuchet MS" w:hAnsi="Trebuchet MS"/>
          <w:color w:val="244061" w:themeColor="accent1" w:themeShade="80"/>
          <w:kern w:val="1"/>
        </w:rPr>
      </w:pPr>
      <w:r w:rsidRPr="004B6AC8">
        <w:rPr>
          <w:rFonts w:ascii="Trebuchet MS" w:hAnsi="Trebuchet MS"/>
          <w:color w:val="244061" w:themeColor="accent1" w:themeShade="80"/>
          <w:kern w:val="1"/>
        </w:rPr>
        <w:t>se reîntoarce la muncă în ve</w:t>
      </w:r>
      <w:r w:rsidR="003B6007" w:rsidRPr="004B6AC8">
        <w:rPr>
          <w:rFonts w:ascii="Trebuchet MS" w:hAnsi="Trebuchet MS"/>
          <w:color w:val="244061" w:themeColor="accent1" w:themeShade="80"/>
          <w:kern w:val="1"/>
        </w:rPr>
        <w:t xml:space="preserve">derea sprijinirii familiei etc. </w:t>
      </w:r>
      <w:r w:rsidRPr="004B6AC8">
        <w:rPr>
          <w:rFonts w:ascii="Trebuchet MS" w:hAnsi="Trebuchet MS"/>
          <w:color w:val="244061" w:themeColor="accent1" w:themeShade="80"/>
          <w:kern w:val="1"/>
        </w:rPr>
        <w:t>Prin urmare, progresul</w:t>
      </w:r>
      <w:r w:rsidR="003B6007" w:rsidRPr="004B6AC8">
        <w:rPr>
          <w:rFonts w:ascii="Trebuchet MS" w:hAnsi="Trebuchet MS"/>
          <w:color w:val="244061" w:themeColor="accent1" w:themeShade="80"/>
          <w:kern w:val="1"/>
        </w:rPr>
        <w:t xml:space="preserve"> în controlul </w:t>
      </w:r>
      <w:r w:rsidRPr="004B6AC8">
        <w:rPr>
          <w:rFonts w:ascii="Trebuchet MS" w:hAnsi="Trebuchet MS"/>
          <w:color w:val="244061" w:themeColor="accent1" w:themeShade="80"/>
          <w:kern w:val="1"/>
        </w:rPr>
        <w:t>tuberculozei, inclusiv al tu</w:t>
      </w:r>
      <w:r w:rsidR="003B6007" w:rsidRPr="004B6AC8">
        <w:rPr>
          <w:rFonts w:ascii="Trebuchet MS" w:hAnsi="Trebuchet MS"/>
          <w:color w:val="244061" w:themeColor="accent1" w:themeShade="80"/>
          <w:kern w:val="1"/>
        </w:rPr>
        <w:t xml:space="preserve">berculozei latente, în România, </w:t>
      </w:r>
      <w:r w:rsidRPr="004B6AC8">
        <w:rPr>
          <w:rFonts w:ascii="Trebuchet MS" w:hAnsi="Trebuchet MS"/>
          <w:color w:val="244061" w:themeColor="accent1" w:themeShade="80"/>
          <w:kern w:val="1"/>
        </w:rPr>
        <w:t>precum și în alte părți ale spațiului economic european, nece</w:t>
      </w:r>
      <w:r w:rsidR="003B6007" w:rsidRPr="004B6AC8">
        <w:rPr>
          <w:rFonts w:ascii="Trebuchet MS" w:hAnsi="Trebuchet MS"/>
          <w:color w:val="244061" w:themeColor="accent1" w:themeShade="80"/>
          <w:kern w:val="1"/>
        </w:rPr>
        <w:t xml:space="preserve">sită investiții în consolidarea </w:t>
      </w:r>
      <w:r w:rsidRPr="004B6AC8">
        <w:rPr>
          <w:rFonts w:ascii="Trebuchet MS" w:hAnsi="Trebuchet MS"/>
          <w:color w:val="244061" w:themeColor="accent1" w:themeShade="80"/>
          <w:kern w:val="1"/>
        </w:rPr>
        <w:t>elementelor principale ale programului național de contr</w:t>
      </w:r>
      <w:r w:rsidR="003B6007" w:rsidRPr="004B6AC8">
        <w:rPr>
          <w:rFonts w:ascii="Trebuchet MS" w:hAnsi="Trebuchet MS"/>
          <w:color w:val="244061" w:themeColor="accent1" w:themeShade="80"/>
          <w:kern w:val="1"/>
        </w:rPr>
        <w:t xml:space="preserve">ol al tuberculozei (diagnostic, </w:t>
      </w:r>
      <w:r w:rsidRPr="004B6AC8">
        <w:rPr>
          <w:rFonts w:ascii="Trebuchet MS" w:hAnsi="Trebuchet MS"/>
          <w:color w:val="244061" w:themeColor="accent1" w:themeShade="80"/>
          <w:kern w:val="1"/>
        </w:rPr>
        <w:t>tratament și prevenție), dar și abordarea determinanților socia</w:t>
      </w:r>
      <w:r w:rsidR="003B6007" w:rsidRPr="004B6AC8">
        <w:rPr>
          <w:rFonts w:ascii="Trebuchet MS" w:hAnsi="Trebuchet MS"/>
          <w:color w:val="244061" w:themeColor="accent1" w:themeShade="80"/>
          <w:kern w:val="1"/>
        </w:rPr>
        <w:t xml:space="preserve">li ai tuberculozei, inclusiv ai </w:t>
      </w:r>
      <w:r w:rsidRPr="004B6AC8">
        <w:rPr>
          <w:rFonts w:ascii="Trebuchet MS" w:hAnsi="Trebuchet MS"/>
          <w:color w:val="244061" w:themeColor="accent1" w:themeShade="80"/>
          <w:kern w:val="1"/>
        </w:rPr>
        <w:t>tuberculozei latente</w:t>
      </w:r>
      <w:r w:rsidR="008C6850">
        <w:rPr>
          <w:rFonts w:ascii="Trebuchet MS" w:hAnsi="Trebuchet MS"/>
          <w:color w:val="244061" w:themeColor="accent1" w:themeShade="80"/>
          <w:kern w:val="1"/>
        </w:rPr>
        <w:t>.</w:t>
      </w:r>
    </w:p>
    <w:p w:rsidR="00F531E8" w:rsidRPr="004B6AC8" w:rsidRDefault="00F531E8" w:rsidP="008C6850">
      <w:pPr>
        <w:autoSpaceDE w:val="0"/>
        <w:autoSpaceDN w:val="0"/>
        <w:adjustRightInd w:val="0"/>
        <w:spacing w:after="0" w:line="240" w:lineRule="auto"/>
        <w:jc w:val="both"/>
        <w:rPr>
          <w:rFonts w:ascii="Trebuchet MS" w:hAnsi="Trebuchet MS"/>
          <w:color w:val="244061" w:themeColor="accent1" w:themeShade="80"/>
          <w:kern w:val="1"/>
        </w:rPr>
      </w:pPr>
      <w:r w:rsidRPr="004B6AC8">
        <w:rPr>
          <w:rFonts w:ascii="Trebuchet MS" w:hAnsi="Trebuchet MS"/>
          <w:color w:val="244061" w:themeColor="accent1" w:themeShade="80"/>
          <w:kern w:val="1"/>
        </w:rPr>
        <w:t>Asigurarea diagnosticului timpuriu, urmat de regimuri de tratament anti-TB neîntrerupte,</w:t>
      </w:r>
      <w:r w:rsidR="008C6850">
        <w:rPr>
          <w:rFonts w:ascii="Trebuchet MS" w:hAnsi="Trebuchet MS"/>
          <w:color w:val="244061" w:themeColor="accent1" w:themeShade="80"/>
          <w:kern w:val="1"/>
        </w:rPr>
        <w:t xml:space="preserve"> </w:t>
      </w:r>
      <w:r w:rsidRPr="004B6AC8">
        <w:rPr>
          <w:rFonts w:ascii="Trebuchet MS" w:hAnsi="Trebuchet MS"/>
          <w:color w:val="244061" w:themeColor="accent1" w:themeShade="80"/>
          <w:kern w:val="1"/>
        </w:rPr>
        <w:t>complete și de calitate, tratament sub directă observație (DOT) și stimulente (financiare,</w:t>
      </w:r>
      <w:r w:rsidR="008C6850">
        <w:rPr>
          <w:rFonts w:ascii="Trebuchet MS" w:hAnsi="Trebuchet MS"/>
          <w:color w:val="244061" w:themeColor="accent1" w:themeShade="80"/>
          <w:kern w:val="1"/>
        </w:rPr>
        <w:t xml:space="preserve"> </w:t>
      </w:r>
      <w:r w:rsidRPr="004B6AC8">
        <w:rPr>
          <w:rFonts w:ascii="Trebuchet MS" w:hAnsi="Trebuchet MS"/>
          <w:color w:val="244061" w:themeColor="accent1" w:themeShade="80"/>
          <w:kern w:val="1"/>
        </w:rPr>
        <w:t>alimente) pentru pacienți, în vederea creșterii aderenței la tratament, vor conduce la o rată mai</w:t>
      </w:r>
    </w:p>
    <w:p w:rsidR="00F531E8" w:rsidRPr="004B6AC8" w:rsidRDefault="00F531E8" w:rsidP="008C6850">
      <w:pPr>
        <w:autoSpaceDE w:val="0"/>
        <w:autoSpaceDN w:val="0"/>
        <w:adjustRightInd w:val="0"/>
        <w:spacing w:after="0" w:line="240" w:lineRule="auto"/>
        <w:jc w:val="both"/>
        <w:rPr>
          <w:rFonts w:ascii="Trebuchet MS" w:hAnsi="Trebuchet MS"/>
          <w:color w:val="244061" w:themeColor="accent1" w:themeShade="80"/>
          <w:kern w:val="1"/>
        </w:rPr>
      </w:pPr>
      <w:r w:rsidRPr="004B6AC8">
        <w:rPr>
          <w:rFonts w:ascii="Trebuchet MS" w:hAnsi="Trebuchet MS"/>
          <w:color w:val="244061" w:themeColor="accent1" w:themeShade="80"/>
          <w:kern w:val="1"/>
        </w:rPr>
        <w:t>bună de succes al tratamentului în rândul pacienților cu TB, inclusiv TB latentă, care astfel se</w:t>
      </w:r>
    </w:p>
    <w:p w:rsidR="00F531E8" w:rsidRPr="004B6AC8" w:rsidRDefault="00F531E8" w:rsidP="008C6850">
      <w:pPr>
        <w:autoSpaceDE w:val="0"/>
        <w:autoSpaceDN w:val="0"/>
        <w:adjustRightInd w:val="0"/>
        <w:spacing w:after="0" w:line="240" w:lineRule="auto"/>
        <w:jc w:val="both"/>
        <w:rPr>
          <w:rFonts w:ascii="Trebuchet MS" w:hAnsi="Trebuchet MS"/>
          <w:color w:val="244061" w:themeColor="accent1" w:themeShade="80"/>
          <w:kern w:val="1"/>
        </w:rPr>
      </w:pPr>
      <w:r w:rsidRPr="004B6AC8">
        <w:rPr>
          <w:rFonts w:ascii="Trebuchet MS" w:hAnsi="Trebuchet MS"/>
          <w:color w:val="244061" w:themeColor="accent1" w:themeShade="80"/>
          <w:kern w:val="1"/>
        </w:rPr>
        <w:t>pot întoarce la serviciu, redevenind cetățeni productivi. În plus, intervențiile de prevenire în</w:t>
      </w:r>
    </w:p>
    <w:p w:rsidR="00F531E8" w:rsidRPr="004B6AC8" w:rsidRDefault="00F531E8" w:rsidP="008C6850">
      <w:pPr>
        <w:autoSpaceDE w:val="0"/>
        <w:autoSpaceDN w:val="0"/>
        <w:adjustRightInd w:val="0"/>
        <w:spacing w:after="0" w:line="240" w:lineRule="auto"/>
        <w:jc w:val="both"/>
        <w:rPr>
          <w:rFonts w:ascii="Trebuchet MS" w:hAnsi="Trebuchet MS"/>
          <w:color w:val="244061" w:themeColor="accent1" w:themeShade="80"/>
          <w:kern w:val="1"/>
        </w:rPr>
      </w:pPr>
      <w:r w:rsidRPr="004B6AC8">
        <w:rPr>
          <w:rFonts w:ascii="Trebuchet MS" w:hAnsi="Trebuchet MS"/>
          <w:color w:val="244061" w:themeColor="accent1" w:themeShade="80"/>
          <w:kern w:val="1"/>
        </w:rPr>
        <w:t>comunitățile rurale sărace, vor contribui la o adresabilitate crescută a acestor populații față de</w:t>
      </w:r>
    </w:p>
    <w:p w:rsidR="00F531E8" w:rsidRPr="004B6AC8" w:rsidRDefault="00F531E8" w:rsidP="008C6850">
      <w:pPr>
        <w:autoSpaceDE w:val="0"/>
        <w:autoSpaceDN w:val="0"/>
        <w:adjustRightInd w:val="0"/>
        <w:spacing w:after="0" w:line="240" w:lineRule="auto"/>
        <w:jc w:val="both"/>
        <w:rPr>
          <w:rFonts w:ascii="Trebuchet MS" w:hAnsi="Trebuchet MS"/>
          <w:color w:val="244061" w:themeColor="accent1" w:themeShade="80"/>
          <w:kern w:val="1"/>
        </w:rPr>
      </w:pPr>
      <w:r w:rsidRPr="004B6AC8">
        <w:rPr>
          <w:rFonts w:ascii="Trebuchet MS" w:hAnsi="Trebuchet MS"/>
          <w:color w:val="244061" w:themeColor="accent1" w:themeShade="80"/>
          <w:kern w:val="1"/>
        </w:rPr>
        <w:t>serviciile de asistență medicală primară, la scăderea numărului de îmbolnăviri cu TB, inclusiv TB</w:t>
      </w:r>
    </w:p>
    <w:p w:rsidR="00F531E8" w:rsidRPr="004B6AC8" w:rsidRDefault="00F531E8" w:rsidP="008C6850">
      <w:pPr>
        <w:autoSpaceDE w:val="0"/>
        <w:autoSpaceDN w:val="0"/>
        <w:adjustRightInd w:val="0"/>
        <w:spacing w:after="0" w:line="240" w:lineRule="auto"/>
        <w:jc w:val="both"/>
        <w:rPr>
          <w:rFonts w:ascii="Trebuchet MS" w:hAnsi="Trebuchet MS"/>
          <w:color w:val="244061" w:themeColor="accent1" w:themeShade="80"/>
          <w:kern w:val="1"/>
        </w:rPr>
      </w:pPr>
      <w:r w:rsidRPr="004B6AC8">
        <w:rPr>
          <w:rFonts w:ascii="Trebuchet MS" w:hAnsi="Trebuchet MS"/>
          <w:color w:val="244061" w:themeColor="accent1" w:themeShade="80"/>
          <w:kern w:val="1"/>
        </w:rPr>
        <w:t>latentă, scăderea stigmatizării și discriminării pacienților cu TB, inclusiv TB latentă și a familiilor</w:t>
      </w:r>
    </w:p>
    <w:p w:rsidR="00F531E8" w:rsidRPr="004B6AC8" w:rsidRDefault="00F531E8" w:rsidP="008C6850">
      <w:pPr>
        <w:autoSpaceDE w:val="0"/>
        <w:autoSpaceDN w:val="0"/>
        <w:adjustRightInd w:val="0"/>
        <w:spacing w:after="0" w:line="240" w:lineRule="auto"/>
        <w:jc w:val="both"/>
        <w:rPr>
          <w:rFonts w:ascii="Trebuchet MS" w:hAnsi="Trebuchet MS"/>
          <w:color w:val="244061" w:themeColor="accent1" w:themeShade="80"/>
          <w:kern w:val="1"/>
        </w:rPr>
      </w:pPr>
      <w:r w:rsidRPr="004B6AC8">
        <w:rPr>
          <w:rFonts w:ascii="Trebuchet MS" w:hAnsi="Trebuchet MS"/>
          <w:color w:val="244061" w:themeColor="accent1" w:themeShade="80"/>
          <w:kern w:val="1"/>
        </w:rPr>
        <w:t>acestora, precum și la un statut social și economic îmbunătățit al membrilor comunității.</w:t>
      </w:r>
    </w:p>
    <w:p w:rsidR="00F531E8" w:rsidRPr="004B6AC8" w:rsidRDefault="00F531E8" w:rsidP="00325F13">
      <w:pPr>
        <w:autoSpaceDE w:val="0"/>
        <w:autoSpaceDN w:val="0"/>
        <w:adjustRightInd w:val="0"/>
        <w:spacing w:after="0" w:line="240" w:lineRule="auto"/>
        <w:jc w:val="both"/>
        <w:rPr>
          <w:rFonts w:ascii="Trebuchet MS" w:hAnsi="Trebuchet MS"/>
          <w:color w:val="244061" w:themeColor="accent1" w:themeShade="80"/>
          <w:kern w:val="1"/>
        </w:rPr>
      </w:pPr>
      <w:r w:rsidRPr="004B6AC8">
        <w:rPr>
          <w:rFonts w:ascii="Trebuchet MS" w:hAnsi="Trebuchet MS"/>
          <w:color w:val="244061" w:themeColor="accent1" w:themeShade="80"/>
          <w:kern w:val="1"/>
        </w:rPr>
        <w:lastRenderedPageBreak/>
        <w:t>Pentru a opri răspândirea TB, inclusiv TB latentă, un aspect critic este depistarea și tratarea TB,</w:t>
      </w:r>
    </w:p>
    <w:p w:rsidR="0002072B" w:rsidRPr="004B6AC8" w:rsidRDefault="00F531E8" w:rsidP="00325F13">
      <w:pPr>
        <w:autoSpaceDE w:val="0"/>
        <w:autoSpaceDN w:val="0"/>
        <w:adjustRightInd w:val="0"/>
        <w:spacing w:after="0" w:line="240" w:lineRule="auto"/>
        <w:jc w:val="both"/>
        <w:rPr>
          <w:rFonts w:ascii="Trebuchet MS" w:hAnsi="Trebuchet MS"/>
          <w:color w:val="244061" w:themeColor="accent1" w:themeShade="80"/>
          <w:kern w:val="1"/>
        </w:rPr>
      </w:pPr>
      <w:r w:rsidRPr="004B6AC8">
        <w:rPr>
          <w:rFonts w:ascii="Trebuchet MS" w:hAnsi="Trebuchet MS"/>
          <w:color w:val="244061" w:themeColor="accent1" w:themeShade="80"/>
          <w:kern w:val="1"/>
        </w:rPr>
        <w:t xml:space="preserve">inclusiv TB latentă la grupurile cu risc mare. </w:t>
      </w:r>
    </w:p>
    <w:p w:rsidR="00475158" w:rsidRPr="004B6AC8" w:rsidRDefault="008057D3" w:rsidP="00F531E8">
      <w:pPr>
        <w:spacing w:before="120" w:after="120" w:line="240" w:lineRule="auto"/>
        <w:jc w:val="both"/>
        <w:rPr>
          <w:rFonts w:ascii="Trebuchet MS" w:hAnsi="Trebuchet MS"/>
          <w:color w:val="244061" w:themeColor="accent1" w:themeShade="80"/>
        </w:rPr>
      </w:pPr>
      <w:r w:rsidRPr="004B6AC8">
        <w:rPr>
          <w:rFonts w:ascii="Trebuchet MS" w:hAnsi="Trebuchet MS"/>
          <w:color w:val="244061" w:themeColor="accent1" w:themeShade="80"/>
        </w:rPr>
        <w:t xml:space="preserve"> </w:t>
      </w:r>
    </w:p>
    <w:p w:rsidR="00FB6488" w:rsidRPr="004B6AC8" w:rsidRDefault="00DA6EAC" w:rsidP="00A91B44">
      <w:pPr>
        <w:pStyle w:val="Corptext"/>
        <w:spacing w:before="120" w:line="240" w:lineRule="auto"/>
        <w:jc w:val="both"/>
        <w:outlineLvl w:val="1"/>
        <w:rPr>
          <w:rFonts w:ascii="Trebuchet MS" w:hAnsi="Trebuchet MS"/>
          <w:b/>
          <w:color w:val="244061" w:themeColor="accent1" w:themeShade="80"/>
        </w:rPr>
      </w:pPr>
      <w:bookmarkStart w:id="2" w:name="_Toc501703431"/>
      <w:r w:rsidRPr="004B6AC8">
        <w:rPr>
          <w:rFonts w:ascii="Trebuchet MS" w:hAnsi="Trebuchet MS"/>
          <w:b/>
          <w:color w:val="244061" w:themeColor="accent1" w:themeShade="80"/>
        </w:rPr>
        <w:t xml:space="preserve">1.1. </w:t>
      </w:r>
      <w:r w:rsidRPr="004B6AC8">
        <w:rPr>
          <w:rFonts w:ascii="Trebuchet MS" w:hAnsi="Trebuchet MS"/>
          <w:b/>
          <w:color w:val="244061" w:themeColor="accent1" w:themeShade="80"/>
        </w:rPr>
        <w:tab/>
      </w:r>
      <w:r w:rsidR="00FB6488" w:rsidRPr="004B6AC8">
        <w:rPr>
          <w:rFonts w:ascii="Trebuchet MS" w:hAnsi="Trebuchet MS"/>
          <w:b/>
          <w:color w:val="244061" w:themeColor="accent1" w:themeShade="80"/>
        </w:rPr>
        <w:t xml:space="preserve"> Axa prioritară, prioritatea de investiții, obiectiv specific, rezultat așteptat</w:t>
      </w:r>
      <w:bookmarkEnd w:id="2"/>
    </w:p>
    <w:p w:rsidR="00BF3C45" w:rsidRPr="004B6AC8" w:rsidRDefault="00BF3C45" w:rsidP="00A91B44">
      <w:pPr>
        <w:numPr>
          <w:ilvl w:val="0"/>
          <w:numId w:val="2"/>
        </w:numPr>
        <w:suppressAutoHyphens/>
        <w:spacing w:before="120" w:after="120" w:line="240" w:lineRule="auto"/>
        <w:jc w:val="both"/>
        <w:rPr>
          <w:rFonts w:ascii="Trebuchet MS" w:hAnsi="Trebuchet MS"/>
          <w:b/>
          <w:color w:val="244061" w:themeColor="accent1" w:themeShade="80"/>
        </w:rPr>
      </w:pPr>
      <w:r w:rsidRPr="004B6AC8">
        <w:rPr>
          <w:rFonts w:ascii="Trebuchet MS" w:hAnsi="Trebuchet MS"/>
          <w:b/>
          <w:color w:val="244061" w:themeColor="accent1" w:themeShade="80"/>
        </w:rPr>
        <w:t>Axa prioritară 4</w:t>
      </w:r>
      <w:r w:rsidRPr="004B6AC8">
        <w:rPr>
          <w:rFonts w:ascii="Trebuchet MS" w:hAnsi="Trebuchet MS"/>
          <w:color w:val="244061" w:themeColor="accent1" w:themeShade="80"/>
        </w:rPr>
        <w:t>: Incluziunea socială și combaterea sărăciei</w:t>
      </w:r>
    </w:p>
    <w:p w:rsidR="00BF3C45" w:rsidRPr="004B6AC8" w:rsidRDefault="00BF3C45" w:rsidP="00A91B44">
      <w:pPr>
        <w:numPr>
          <w:ilvl w:val="0"/>
          <w:numId w:val="2"/>
        </w:numPr>
        <w:suppressAutoHyphens/>
        <w:spacing w:before="120" w:after="120" w:line="240" w:lineRule="auto"/>
        <w:jc w:val="both"/>
        <w:rPr>
          <w:rFonts w:ascii="Trebuchet MS" w:hAnsi="Trebuchet MS"/>
          <w:b/>
          <w:color w:val="244061" w:themeColor="accent1" w:themeShade="80"/>
        </w:rPr>
      </w:pPr>
      <w:r w:rsidRPr="004B6AC8">
        <w:rPr>
          <w:rFonts w:ascii="Trebuchet MS" w:hAnsi="Trebuchet MS"/>
          <w:b/>
          <w:color w:val="244061" w:themeColor="accent1" w:themeShade="80"/>
        </w:rPr>
        <w:t xml:space="preserve">Obiectivul tematic 9: </w:t>
      </w:r>
      <w:r w:rsidRPr="004B6AC8">
        <w:rPr>
          <w:rFonts w:ascii="Trebuchet MS" w:hAnsi="Trebuchet MS"/>
          <w:color w:val="244061" w:themeColor="accent1" w:themeShade="80"/>
        </w:rPr>
        <w:t>Promovarea incluziunii sociale, combaterea sărăciei și a oricărei forme de discriminare</w:t>
      </w:r>
    </w:p>
    <w:p w:rsidR="003C0BEF" w:rsidRPr="004B6AC8" w:rsidRDefault="00BF3C45" w:rsidP="003C0BEF">
      <w:pPr>
        <w:numPr>
          <w:ilvl w:val="0"/>
          <w:numId w:val="2"/>
        </w:numPr>
        <w:suppressAutoHyphens/>
        <w:spacing w:before="120" w:after="120" w:line="240" w:lineRule="auto"/>
        <w:jc w:val="both"/>
        <w:rPr>
          <w:rFonts w:ascii="Trebuchet MS" w:hAnsi="Trebuchet MS"/>
          <w:b/>
          <w:color w:val="244061" w:themeColor="accent1" w:themeShade="80"/>
        </w:rPr>
      </w:pPr>
      <w:r w:rsidRPr="004B6AC8">
        <w:rPr>
          <w:rFonts w:ascii="Trebuchet MS" w:hAnsi="Trebuchet MS"/>
          <w:b/>
          <w:color w:val="244061" w:themeColor="accent1" w:themeShade="80"/>
        </w:rPr>
        <w:t xml:space="preserve">Prioritatea de investiții 9.iv: </w:t>
      </w:r>
      <w:r w:rsidRPr="004B6AC8">
        <w:rPr>
          <w:rFonts w:ascii="Trebuchet MS" w:hAnsi="Trebuchet MS"/>
          <w:color w:val="244061" w:themeColor="accent1" w:themeShade="80"/>
        </w:rPr>
        <w:t>Creșterea accesului la servicii accesibile, durabile și de înaltă calitate, inclusiv asistență medicală și servicii sociale de interes general</w:t>
      </w:r>
    </w:p>
    <w:p w:rsidR="00601FD5" w:rsidRPr="004B6AC8" w:rsidRDefault="00BF3C45" w:rsidP="003C0BEF">
      <w:pPr>
        <w:numPr>
          <w:ilvl w:val="0"/>
          <w:numId w:val="2"/>
        </w:numPr>
        <w:suppressAutoHyphens/>
        <w:spacing w:before="120" w:after="120" w:line="240" w:lineRule="auto"/>
        <w:jc w:val="both"/>
        <w:rPr>
          <w:rFonts w:ascii="Trebuchet MS" w:hAnsi="Trebuchet MS"/>
          <w:b/>
          <w:color w:val="244061" w:themeColor="accent1" w:themeShade="80"/>
        </w:rPr>
      </w:pPr>
      <w:r w:rsidRPr="004B6AC8">
        <w:rPr>
          <w:rFonts w:ascii="Trebuchet MS" w:hAnsi="Trebuchet MS"/>
          <w:b/>
          <w:color w:val="244061" w:themeColor="accent1" w:themeShade="80"/>
        </w:rPr>
        <w:t>O</w:t>
      </w:r>
      <w:r w:rsidR="00601FD5" w:rsidRPr="004B6AC8">
        <w:rPr>
          <w:rFonts w:ascii="Trebuchet MS" w:hAnsi="Trebuchet MS"/>
          <w:b/>
          <w:color w:val="244061" w:themeColor="accent1" w:themeShade="80"/>
        </w:rPr>
        <w:t>biectivul specific</w:t>
      </w:r>
      <w:r w:rsidR="00357E1E">
        <w:rPr>
          <w:rFonts w:ascii="Trebuchet MS" w:hAnsi="Trebuchet MS"/>
          <w:b/>
          <w:color w:val="244061" w:themeColor="accent1" w:themeShade="80"/>
        </w:rPr>
        <w:t xml:space="preserve"> </w:t>
      </w:r>
      <w:r w:rsidR="000C3897" w:rsidRPr="004B6AC8">
        <w:rPr>
          <w:rFonts w:ascii="TrebuchetMS-Bold" w:hAnsi="TrebuchetMS-Bold" w:cs="TrebuchetMS-Bold"/>
          <w:b/>
          <w:bCs/>
          <w:color w:val="244061" w:themeColor="accent1" w:themeShade="80"/>
          <w:lang w:val="en-US"/>
        </w:rPr>
        <w:t xml:space="preserve">4.9: </w:t>
      </w:r>
      <w:r w:rsidR="000C3897" w:rsidRPr="004B6AC8">
        <w:rPr>
          <w:rFonts w:ascii="TrebuchetMS-Italic" w:hAnsi="TrebuchetMS-Italic" w:cs="TrebuchetMS-Italic"/>
          <w:i/>
          <w:iCs/>
          <w:color w:val="244061" w:themeColor="accent1" w:themeShade="80"/>
          <w:lang w:val="en-US"/>
        </w:rPr>
        <w:t>Creșterea numărului de persoane care beneficiază de programe de sănătate și de servicii</w:t>
      </w:r>
      <w:r w:rsidR="003C0BEF" w:rsidRPr="004B6AC8">
        <w:rPr>
          <w:rFonts w:ascii="Trebuchet MS" w:hAnsi="Trebuchet MS"/>
          <w:b/>
          <w:color w:val="244061" w:themeColor="accent1" w:themeShade="80"/>
        </w:rPr>
        <w:t xml:space="preserve"> </w:t>
      </w:r>
      <w:r w:rsidR="000C3897" w:rsidRPr="004B6AC8">
        <w:rPr>
          <w:rFonts w:ascii="TrebuchetMS-Italic" w:hAnsi="TrebuchetMS-Italic" w:cs="TrebuchetMS-Italic"/>
          <w:i/>
          <w:iCs/>
          <w:color w:val="244061" w:themeColor="accent1" w:themeShade="80"/>
          <w:lang w:val="en-US"/>
        </w:rPr>
        <w:t>orientate către prevenție, depistare precoce (screening), diagnostic și tratament precoce</w:t>
      </w:r>
      <w:r w:rsidR="00773F8A" w:rsidRPr="004B6AC8">
        <w:rPr>
          <w:rFonts w:ascii="TrebuchetMS-Italic" w:hAnsi="TrebuchetMS-Italic" w:cs="TrebuchetMS-Italic"/>
          <w:i/>
          <w:iCs/>
          <w:color w:val="244061" w:themeColor="accent1" w:themeShade="80"/>
          <w:lang w:val="en-US"/>
        </w:rPr>
        <w:t xml:space="preserve"> </w:t>
      </w:r>
      <w:r w:rsidR="000C3897" w:rsidRPr="004B6AC8">
        <w:rPr>
          <w:rFonts w:ascii="TrebuchetMS-Italic" w:hAnsi="TrebuchetMS-Italic" w:cs="TrebuchetMS-Italic"/>
          <w:i/>
          <w:iCs/>
          <w:color w:val="244061" w:themeColor="accent1" w:themeShade="80"/>
          <w:lang w:val="en-US"/>
        </w:rPr>
        <w:t>pentru principalele patologii</w:t>
      </w:r>
    </w:p>
    <w:p w:rsidR="00BF3C45" w:rsidRPr="004B6AC8" w:rsidRDefault="008A5462" w:rsidP="00773F8A">
      <w:pPr>
        <w:suppressAutoHyphens/>
        <w:spacing w:before="120" w:after="120" w:line="240" w:lineRule="auto"/>
        <w:jc w:val="both"/>
        <w:rPr>
          <w:rFonts w:ascii="Trebuchet MS" w:hAnsi="Trebuchet MS" w:cs="Calibri"/>
          <w:i/>
          <w:color w:val="244061" w:themeColor="accent1" w:themeShade="80"/>
        </w:rPr>
      </w:pPr>
      <w:r w:rsidRPr="004B6AC8">
        <w:rPr>
          <w:rFonts w:ascii="Trebuchet MS" w:hAnsi="Trebuchet MS"/>
          <w:color w:val="244061" w:themeColor="accent1" w:themeShade="80"/>
        </w:rPr>
        <w:t xml:space="preserve">Prezentul </w:t>
      </w:r>
      <w:r w:rsidR="00601FD5" w:rsidRPr="004B6AC8">
        <w:rPr>
          <w:rFonts w:ascii="Trebuchet MS" w:hAnsi="Trebuchet MS"/>
          <w:color w:val="244061" w:themeColor="accent1" w:themeShade="80"/>
        </w:rPr>
        <w:t>apel de proiecte</w:t>
      </w:r>
      <w:r w:rsidR="003E76A5" w:rsidRPr="004B6AC8">
        <w:rPr>
          <w:rFonts w:ascii="Trebuchet MS" w:hAnsi="Trebuchet MS"/>
          <w:color w:val="244061" w:themeColor="accent1" w:themeShade="80"/>
        </w:rPr>
        <w:t xml:space="preserve"> contribuie alături de apelul </w:t>
      </w:r>
      <w:r w:rsidR="003B6007" w:rsidRPr="004B6AC8">
        <w:rPr>
          <w:rFonts w:ascii="Trebuchet MS" w:hAnsi="Trebuchet MS"/>
          <w:color w:val="244061" w:themeColor="accent1" w:themeShade="80"/>
        </w:rPr>
        <w:t>,,</w:t>
      </w:r>
      <w:r w:rsidR="003B6007" w:rsidRPr="004B6AC8">
        <w:rPr>
          <w:rFonts w:ascii="Trebuchet MS" w:hAnsi="Trebuchet MS" w:cs="Calibri"/>
          <w:i/>
          <w:color w:val="244061" w:themeColor="accent1" w:themeShade="80"/>
        </w:rPr>
        <w:t>Organizarea de programe de depistare precoce (screening), diagnostic și tratament precoce al tuberculozei, inclusiv al tuberculozei latente</w:t>
      </w:r>
      <w:r w:rsidR="003E76A5" w:rsidRPr="004B6AC8">
        <w:rPr>
          <w:rFonts w:ascii="Trebuchet MS" w:hAnsi="Trebuchet MS" w:cs="Calibri"/>
          <w:i/>
          <w:color w:val="244061" w:themeColor="accent1" w:themeShade="80"/>
        </w:rPr>
        <w:t xml:space="preserve">” </w:t>
      </w:r>
      <w:r w:rsidR="003E76A5" w:rsidRPr="004B6AC8">
        <w:rPr>
          <w:rFonts w:ascii="Trebuchet MS" w:hAnsi="Trebuchet MS" w:cs="Calibri"/>
          <w:color w:val="244061" w:themeColor="accent1" w:themeShade="80"/>
        </w:rPr>
        <w:t>la atingerea</w:t>
      </w:r>
      <w:r w:rsidR="003E76A5" w:rsidRPr="004B6AC8">
        <w:rPr>
          <w:rFonts w:ascii="Trebuchet MS" w:hAnsi="Trebuchet MS" w:cs="Calibri"/>
          <w:i/>
          <w:color w:val="244061" w:themeColor="accent1" w:themeShade="80"/>
        </w:rPr>
        <w:t xml:space="preserve"> </w:t>
      </w:r>
      <w:r w:rsidR="00601FD5" w:rsidRPr="004B6AC8">
        <w:rPr>
          <w:rFonts w:ascii="Trebuchet MS" w:hAnsi="Trebuchet MS"/>
          <w:color w:val="244061" w:themeColor="accent1" w:themeShade="80"/>
        </w:rPr>
        <w:t>obiectiv</w:t>
      </w:r>
      <w:r w:rsidR="003E76A5" w:rsidRPr="004B6AC8">
        <w:rPr>
          <w:rFonts w:ascii="Trebuchet MS" w:hAnsi="Trebuchet MS"/>
          <w:color w:val="244061" w:themeColor="accent1" w:themeShade="80"/>
        </w:rPr>
        <w:t>ului specific</w:t>
      </w:r>
      <w:r w:rsidR="00601FD5" w:rsidRPr="004B6AC8">
        <w:rPr>
          <w:rFonts w:ascii="Trebuchet MS" w:hAnsi="Trebuchet MS"/>
          <w:b/>
          <w:color w:val="244061" w:themeColor="accent1" w:themeShade="80"/>
        </w:rPr>
        <w:t xml:space="preserve"> </w:t>
      </w:r>
      <w:r w:rsidR="00BD4BE7" w:rsidRPr="004B6AC8">
        <w:rPr>
          <w:rFonts w:ascii="Trebuchet MS" w:hAnsi="Trebuchet MS"/>
          <w:b/>
          <w:color w:val="244061" w:themeColor="accent1" w:themeShade="80"/>
        </w:rPr>
        <w:t>”</w:t>
      </w:r>
      <w:r w:rsidR="00BF3C45" w:rsidRPr="004B6AC8">
        <w:rPr>
          <w:rFonts w:ascii="Trebuchet MS" w:hAnsi="Trebuchet MS"/>
          <w:i/>
          <w:color w:val="244061" w:themeColor="accent1" w:themeShade="80"/>
        </w:rPr>
        <w:t>Creșterea numărului de persoane care beneficiază de programe de sănătate și de servicii orientate către prevenție, depistare precoce (screening), diagnostic și tratament precoce pentru principalele patologii</w:t>
      </w:r>
      <w:r w:rsidR="00BD4BE7" w:rsidRPr="004B6AC8">
        <w:rPr>
          <w:rFonts w:ascii="Trebuchet MS" w:hAnsi="Trebuchet MS"/>
          <w:i/>
          <w:color w:val="244061" w:themeColor="accent1" w:themeShade="80"/>
        </w:rPr>
        <w:t xml:space="preserve">”. </w:t>
      </w:r>
    </w:p>
    <w:p w:rsidR="003C0BEF" w:rsidRPr="004B6AC8" w:rsidRDefault="003C0BEF" w:rsidP="003C0BEF">
      <w:pPr>
        <w:suppressAutoHyphens/>
        <w:spacing w:before="120" w:after="120" w:line="240" w:lineRule="auto"/>
        <w:ind w:left="360"/>
        <w:jc w:val="both"/>
        <w:rPr>
          <w:rFonts w:ascii="Trebuchet MS" w:hAnsi="Trebuchet MS"/>
          <w:color w:val="244061" w:themeColor="accent1" w:themeShade="80"/>
          <w:kern w:val="1"/>
        </w:rPr>
      </w:pPr>
    </w:p>
    <w:p w:rsidR="000C44A2" w:rsidRPr="004B6AC8" w:rsidRDefault="000C44A2" w:rsidP="00657E22">
      <w:pPr>
        <w:numPr>
          <w:ilvl w:val="0"/>
          <w:numId w:val="2"/>
        </w:numPr>
        <w:suppressAutoHyphens/>
        <w:spacing w:before="120" w:after="120" w:line="240" w:lineRule="auto"/>
        <w:jc w:val="both"/>
        <w:rPr>
          <w:rFonts w:ascii="Trebuchet MS" w:hAnsi="Trebuchet MS"/>
          <w:color w:val="244061" w:themeColor="accent1" w:themeShade="80"/>
          <w:kern w:val="1"/>
        </w:rPr>
      </w:pPr>
      <w:r w:rsidRPr="004B6AC8">
        <w:rPr>
          <w:rFonts w:ascii="Trebuchet MS" w:hAnsi="Trebuchet MS"/>
          <w:b/>
          <w:color w:val="244061" w:themeColor="accent1" w:themeShade="80"/>
          <w:kern w:val="1"/>
        </w:rPr>
        <w:t>Rezultat așteptat</w:t>
      </w:r>
    </w:p>
    <w:p w:rsidR="000C44A2" w:rsidRPr="004B6AC8" w:rsidRDefault="000C44A2" w:rsidP="00A91B44">
      <w:pPr>
        <w:spacing w:before="120" w:after="120" w:line="240" w:lineRule="auto"/>
        <w:jc w:val="both"/>
        <w:rPr>
          <w:rFonts w:ascii="Trebuchet MS" w:hAnsi="Trebuchet MS"/>
          <w:color w:val="244061" w:themeColor="accent1" w:themeShade="80"/>
          <w:kern w:val="1"/>
        </w:rPr>
      </w:pPr>
      <w:r w:rsidRPr="004B6AC8">
        <w:rPr>
          <w:rFonts w:ascii="Trebuchet MS" w:hAnsi="Trebuchet MS"/>
          <w:color w:val="244061" w:themeColor="accent1" w:themeShade="80"/>
          <w:kern w:val="1"/>
        </w:rPr>
        <w:t>Principal</w:t>
      </w:r>
      <w:r w:rsidR="009D3C33" w:rsidRPr="004B6AC8">
        <w:rPr>
          <w:rFonts w:ascii="Trebuchet MS" w:hAnsi="Trebuchet MS"/>
          <w:color w:val="244061" w:themeColor="accent1" w:themeShade="80"/>
          <w:kern w:val="1"/>
        </w:rPr>
        <w:t>ul</w:t>
      </w:r>
      <w:r w:rsidRPr="004B6AC8">
        <w:rPr>
          <w:rFonts w:ascii="Trebuchet MS" w:hAnsi="Trebuchet MS"/>
          <w:color w:val="244061" w:themeColor="accent1" w:themeShade="80"/>
          <w:kern w:val="1"/>
        </w:rPr>
        <w:t xml:space="preserve"> rezultat așteptat prin sprijinul financiar acordat în cadrul prezentului apel de proiecte îl reprezintă:</w:t>
      </w:r>
    </w:p>
    <w:p w:rsidR="005B5F99" w:rsidRPr="004B6AC8" w:rsidRDefault="000C3897" w:rsidP="00B35090">
      <w:pPr>
        <w:autoSpaceDE w:val="0"/>
        <w:autoSpaceDN w:val="0"/>
        <w:adjustRightInd w:val="0"/>
        <w:spacing w:before="120" w:after="120" w:line="240" w:lineRule="auto"/>
        <w:jc w:val="both"/>
        <w:rPr>
          <w:rFonts w:ascii="Trebuchet MS" w:hAnsi="Trebuchet MS"/>
          <w:i/>
          <w:color w:val="244061" w:themeColor="accent1" w:themeShade="80"/>
          <w:kern w:val="1"/>
        </w:rPr>
      </w:pPr>
      <w:r w:rsidRPr="004B6AC8">
        <w:rPr>
          <w:rFonts w:ascii="Trebuchet MS" w:hAnsi="Trebuchet MS"/>
          <w:i/>
          <w:color w:val="244061" w:themeColor="accent1" w:themeShade="80"/>
          <w:kern w:val="1"/>
        </w:rPr>
        <w:t>Număr crescut de persoane care beneficiază de programe de sănătate și de servicii</w:t>
      </w:r>
      <w:r w:rsidR="00773F8A" w:rsidRPr="004B6AC8">
        <w:rPr>
          <w:rFonts w:ascii="Trebuchet MS" w:hAnsi="Trebuchet MS"/>
          <w:i/>
          <w:color w:val="244061" w:themeColor="accent1" w:themeShade="80"/>
          <w:kern w:val="1"/>
        </w:rPr>
        <w:t xml:space="preserve"> </w:t>
      </w:r>
      <w:r w:rsidRPr="004B6AC8">
        <w:rPr>
          <w:rFonts w:ascii="Trebuchet MS" w:hAnsi="Trebuchet MS"/>
          <w:i/>
          <w:color w:val="244061" w:themeColor="accent1" w:themeShade="80"/>
          <w:kern w:val="1"/>
        </w:rPr>
        <w:t>orientate către tratament</w:t>
      </w:r>
      <w:r w:rsidR="00773F8A" w:rsidRPr="004B6AC8">
        <w:rPr>
          <w:rFonts w:ascii="Trebuchet MS" w:hAnsi="Trebuchet MS"/>
          <w:i/>
          <w:color w:val="244061" w:themeColor="accent1" w:themeShade="80"/>
          <w:kern w:val="1"/>
        </w:rPr>
        <w:t xml:space="preserve"> </w:t>
      </w:r>
      <w:r w:rsidRPr="004B6AC8">
        <w:rPr>
          <w:rFonts w:ascii="Trebuchet MS" w:hAnsi="Trebuchet MS"/>
          <w:i/>
          <w:color w:val="244061" w:themeColor="accent1" w:themeShade="80"/>
          <w:kern w:val="1"/>
        </w:rPr>
        <w:t xml:space="preserve">precoce </w:t>
      </w:r>
      <w:r w:rsidR="005B5F99" w:rsidRPr="004B6AC8">
        <w:rPr>
          <w:rFonts w:ascii="Trebuchet MS" w:hAnsi="Trebuchet MS"/>
          <w:i/>
          <w:color w:val="244061" w:themeColor="accent1" w:themeShade="80"/>
          <w:kern w:val="1"/>
        </w:rPr>
        <w:t xml:space="preserve">al tuberculozei, inclusiv al tuberculozei latente </w:t>
      </w:r>
    </w:p>
    <w:p w:rsidR="005B5F99" w:rsidRPr="004B6AC8" w:rsidRDefault="005B5F99" w:rsidP="00A91B44">
      <w:pPr>
        <w:pStyle w:val="Titlu2"/>
        <w:numPr>
          <w:ilvl w:val="0"/>
          <w:numId w:val="0"/>
        </w:numPr>
        <w:spacing w:before="120" w:after="120" w:line="240" w:lineRule="auto"/>
        <w:jc w:val="both"/>
        <w:rPr>
          <w:rFonts w:ascii="Trebuchet MS" w:hAnsi="Trebuchet MS" w:cs="Times New Roman"/>
          <w:b/>
          <w:color w:val="244061" w:themeColor="accent1" w:themeShade="80"/>
          <w:sz w:val="22"/>
          <w:szCs w:val="22"/>
        </w:rPr>
      </w:pPr>
      <w:bookmarkStart w:id="3" w:name="_Toc501703432"/>
    </w:p>
    <w:p w:rsidR="00FB6488" w:rsidRPr="004B6AC8" w:rsidRDefault="00DA6EAC" w:rsidP="00A91B44">
      <w:pPr>
        <w:pStyle w:val="Titlu2"/>
        <w:numPr>
          <w:ilvl w:val="0"/>
          <w:numId w:val="0"/>
        </w:numPr>
        <w:spacing w:before="120" w:after="120" w:line="240" w:lineRule="auto"/>
        <w:jc w:val="both"/>
        <w:rPr>
          <w:rFonts w:ascii="Trebuchet MS" w:hAnsi="Trebuchet MS" w:cs="Times New Roman"/>
          <w:b/>
          <w:color w:val="244061" w:themeColor="accent1" w:themeShade="80"/>
          <w:sz w:val="22"/>
          <w:szCs w:val="22"/>
        </w:rPr>
      </w:pPr>
      <w:r w:rsidRPr="004B6AC8">
        <w:rPr>
          <w:rFonts w:ascii="Trebuchet MS" w:hAnsi="Trebuchet MS" w:cs="Times New Roman"/>
          <w:b/>
          <w:color w:val="244061" w:themeColor="accent1" w:themeShade="80"/>
          <w:sz w:val="22"/>
          <w:szCs w:val="22"/>
        </w:rPr>
        <w:t>1.2.</w:t>
      </w:r>
      <w:r w:rsidRPr="004B6AC8">
        <w:rPr>
          <w:rFonts w:ascii="Trebuchet MS" w:hAnsi="Trebuchet MS" w:cs="Times New Roman"/>
          <w:b/>
          <w:color w:val="244061" w:themeColor="accent1" w:themeShade="80"/>
          <w:sz w:val="22"/>
          <w:szCs w:val="22"/>
        </w:rPr>
        <w:tab/>
      </w:r>
      <w:r w:rsidR="00FB6488" w:rsidRPr="004B6AC8">
        <w:rPr>
          <w:rFonts w:ascii="Trebuchet MS" w:hAnsi="Trebuchet MS" w:cs="Times New Roman"/>
          <w:b/>
          <w:color w:val="244061" w:themeColor="accent1" w:themeShade="80"/>
          <w:sz w:val="22"/>
          <w:szCs w:val="22"/>
        </w:rPr>
        <w:t>Tipul apelului de proiecte și perioada de depunere a propunerilor de proiecte</w:t>
      </w:r>
      <w:bookmarkEnd w:id="3"/>
    </w:p>
    <w:p w:rsidR="00357E1E" w:rsidRDefault="00357E1E" w:rsidP="00A91B44">
      <w:pPr>
        <w:spacing w:before="120" w:after="120" w:line="240" w:lineRule="auto"/>
        <w:jc w:val="both"/>
        <w:rPr>
          <w:rFonts w:ascii="Trebuchet MS" w:hAnsi="Trebuchet MS"/>
          <w:color w:val="244061" w:themeColor="accent1" w:themeShade="80"/>
        </w:rPr>
      </w:pPr>
    </w:p>
    <w:p w:rsidR="00FB6488" w:rsidRPr="004B6AC8" w:rsidRDefault="00FB6488" w:rsidP="00A91B44">
      <w:pPr>
        <w:spacing w:before="120" w:after="120" w:line="240" w:lineRule="auto"/>
        <w:jc w:val="both"/>
        <w:rPr>
          <w:rFonts w:ascii="Trebuchet MS" w:hAnsi="Trebuchet MS"/>
          <w:color w:val="244061" w:themeColor="accent1" w:themeShade="80"/>
        </w:rPr>
      </w:pPr>
      <w:r w:rsidRPr="004B6AC8">
        <w:rPr>
          <w:rFonts w:ascii="Trebuchet MS" w:hAnsi="Trebuchet MS"/>
          <w:color w:val="244061" w:themeColor="accent1" w:themeShade="80"/>
        </w:rPr>
        <w:t xml:space="preserve">Apelul de proiecte este un </w:t>
      </w:r>
      <w:r w:rsidRPr="004B6AC8">
        <w:rPr>
          <w:rFonts w:ascii="Trebuchet MS" w:hAnsi="Trebuchet MS"/>
          <w:b/>
          <w:color w:val="244061" w:themeColor="accent1" w:themeShade="80"/>
        </w:rPr>
        <w:t xml:space="preserve">apel de tip </w:t>
      </w:r>
      <w:r w:rsidR="00773F8A" w:rsidRPr="004B6AC8">
        <w:rPr>
          <w:rFonts w:ascii="Trebuchet MS" w:hAnsi="Trebuchet MS"/>
          <w:b/>
          <w:color w:val="244061" w:themeColor="accent1" w:themeShade="80"/>
        </w:rPr>
        <w:t>non-</w:t>
      </w:r>
      <w:r w:rsidRPr="004B6AC8">
        <w:rPr>
          <w:rFonts w:ascii="Trebuchet MS" w:hAnsi="Trebuchet MS"/>
          <w:b/>
          <w:color w:val="244061" w:themeColor="accent1" w:themeShade="80"/>
        </w:rPr>
        <w:t>competitiv</w:t>
      </w:r>
      <w:r w:rsidRPr="004B6AC8">
        <w:rPr>
          <w:rFonts w:ascii="Trebuchet MS" w:hAnsi="Trebuchet MS"/>
          <w:color w:val="244061" w:themeColor="accent1" w:themeShade="80"/>
        </w:rPr>
        <w:t xml:space="preserve">, </w:t>
      </w:r>
      <w:r w:rsidRPr="004B6AC8">
        <w:rPr>
          <w:rFonts w:ascii="Trebuchet MS" w:hAnsi="Trebuchet MS"/>
          <w:b/>
          <w:color w:val="244061" w:themeColor="accent1" w:themeShade="80"/>
        </w:rPr>
        <w:t>cu termen limită de depunere</w:t>
      </w:r>
      <w:r w:rsidRPr="004B6AC8">
        <w:rPr>
          <w:rFonts w:ascii="Trebuchet MS" w:hAnsi="Trebuchet MS"/>
          <w:color w:val="244061" w:themeColor="accent1" w:themeShade="80"/>
        </w:rPr>
        <w:t xml:space="preserve">. </w:t>
      </w:r>
    </w:p>
    <w:p w:rsidR="00773F8A" w:rsidRPr="004B6AC8" w:rsidRDefault="00773F8A" w:rsidP="00357E1E">
      <w:pPr>
        <w:autoSpaceDE w:val="0"/>
        <w:autoSpaceDN w:val="0"/>
        <w:adjustRightInd w:val="0"/>
        <w:spacing w:before="240" w:after="0" w:line="240" w:lineRule="auto"/>
        <w:jc w:val="both"/>
        <w:rPr>
          <w:rFonts w:ascii="TrebuchetMS" w:hAnsi="TrebuchetMS" w:cs="TrebuchetMS"/>
          <w:color w:val="244061" w:themeColor="accent1" w:themeShade="80"/>
          <w:lang w:val="en-US"/>
        </w:rPr>
      </w:pPr>
      <w:r w:rsidRPr="00357E1E">
        <w:rPr>
          <w:rFonts w:ascii="Trebuchet MS" w:hAnsi="Trebuchet MS" w:cs="Calibri"/>
          <w:color w:val="244061" w:themeColor="accent1" w:themeShade="80"/>
        </w:rPr>
        <w:t>Elaborarea propunerii de proiect va urma fazele mecanismu</w:t>
      </w:r>
      <w:r w:rsidR="00353AF9" w:rsidRPr="00357E1E">
        <w:rPr>
          <w:rFonts w:ascii="Trebuchet MS" w:hAnsi="Trebuchet MS" w:cs="Calibri"/>
          <w:color w:val="244061" w:themeColor="accent1" w:themeShade="80"/>
        </w:rPr>
        <w:t>lui non-competitiv menționate l</w:t>
      </w:r>
      <w:r w:rsidR="00357E1E">
        <w:rPr>
          <w:rFonts w:ascii="Trebuchet MS" w:hAnsi="Trebuchet MS" w:cs="Calibri"/>
          <w:color w:val="244061" w:themeColor="accent1" w:themeShade="80"/>
        </w:rPr>
        <w:t xml:space="preserve">a </w:t>
      </w:r>
      <w:r w:rsidRPr="00357E1E">
        <w:rPr>
          <w:rFonts w:ascii="Trebuchet MS" w:hAnsi="Trebuchet MS" w:cs="Calibri"/>
          <w:color w:val="244061" w:themeColor="accent1" w:themeShade="80"/>
        </w:rPr>
        <w:t>secțiunea 3. Mecanismul non-competitiv</w:t>
      </w:r>
      <w:r w:rsidRPr="004B6AC8">
        <w:rPr>
          <w:rFonts w:ascii="TrebuchetMS" w:hAnsi="TrebuchetMS" w:cs="TrebuchetMS"/>
          <w:color w:val="244061" w:themeColor="accent1" w:themeShade="80"/>
          <w:lang w:val="en-US"/>
        </w:rPr>
        <w:t xml:space="preserve"> - </w:t>
      </w:r>
      <w:r w:rsidRPr="00357E1E">
        <w:rPr>
          <w:rFonts w:ascii="TrebuchetMS-Bold" w:hAnsi="TrebuchetMS-Bold" w:cs="TrebuchetMS-Bold"/>
          <w:bCs/>
          <w:color w:val="244061" w:themeColor="accent1" w:themeShade="80"/>
          <w:lang w:val="en-US"/>
        </w:rPr>
        <w:t>Metodologia de verificare, evaluare şi selecție a</w:t>
      </w:r>
      <w:r w:rsidR="00353AF9" w:rsidRPr="00357E1E">
        <w:rPr>
          <w:rFonts w:ascii="TrebuchetMS" w:hAnsi="TrebuchetMS" w:cs="TrebuchetMS"/>
          <w:color w:val="244061" w:themeColor="accent1" w:themeShade="80"/>
          <w:lang w:val="en-US"/>
        </w:rPr>
        <w:t xml:space="preserve"> </w:t>
      </w:r>
      <w:r w:rsidRPr="00357E1E">
        <w:rPr>
          <w:rFonts w:ascii="TrebuchetMS-Bold" w:hAnsi="TrebuchetMS-Bold" w:cs="TrebuchetMS-Bold"/>
          <w:bCs/>
          <w:color w:val="244061" w:themeColor="accent1" w:themeShade="80"/>
          <w:lang w:val="en-US"/>
        </w:rPr>
        <w:t>proiectelor în cadrul Programului Operaţional Capital Uman 2014-2020</w:t>
      </w:r>
      <w:r w:rsidR="00357E1E">
        <w:rPr>
          <w:rFonts w:ascii="TrebuchetMS-Bold" w:hAnsi="TrebuchetMS-Bold" w:cs="TrebuchetMS-Bold"/>
          <w:bCs/>
          <w:color w:val="244061" w:themeColor="accent1" w:themeShade="80"/>
          <w:lang w:val="en-US"/>
        </w:rPr>
        <w:t>, cu modifcările și completările ulterioare</w:t>
      </w:r>
      <w:r w:rsidRPr="004B6AC8">
        <w:rPr>
          <w:rFonts w:ascii="TrebuchetMS-Bold" w:hAnsi="TrebuchetMS-Bold" w:cs="TrebuchetMS-Bold"/>
          <w:bCs/>
          <w:color w:val="244061" w:themeColor="accent1" w:themeShade="80"/>
          <w:lang w:val="en-US"/>
        </w:rPr>
        <w:t>.</w:t>
      </w:r>
    </w:p>
    <w:p w:rsidR="00E57C23" w:rsidRDefault="00E57C23" w:rsidP="00357E1E">
      <w:pPr>
        <w:pStyle w:val="Corptext"/>
        <w:rPr>
          <w:rFonts w:ascii="Trebuchet MS" w:eastAsia="Times New Roman" w:hAnsi="Trebuchet MS"/>
          <w:b/>
          <w:color w:val="244061" w:themeColor="accent1" w:themeShade="80"/>
          <w:lang w:eastAsia="ar-SA"/>
        </w:rPr>
      </w:pPr>
    </w:p>
    <w:p w:rsidR="00357E1E" w:rsidRDefault="00E57C23" w:rsidP="00357E1E">
      <w:pPr>
        <w:pStyle w:val="Corptext"/>
        <w:rPr>
          <w:rFonts w:ascii="Trebuchet MS" w:eastAsia="Times New Roman" w:hAnsi="Trebuchet MS"/>
          <w:b/>
          <w:color w:val="244061" w:themeColor="accent1" w:themeShade="80"/>
          <w:lang w:eastAsia="ar-SA"/>
        </w:rPr>
      </w:pPr>
      <w:r w:rsidRPr="00E57C23">
        <w:rPr>
          <w:rFonts w:ascii="Trebuchet MS" w:eastAsia="Times New Roman" w:hAnsi="Trebuchet MS"/>
          <w:b/>
          <w:color w:val="244061" w:themeColor="accent1" w:themeShade="80"/>
          <w:lang w:eastAsia="ar-SA"/>
        </w:rPr>
        <w:t xml:space="preserve">SISTEMUL INFORMATIC MySMIS 2014 VA FI DESCHIS ÎN DATA DE    2018 ORA 10.00 ŞI SE VA ÎNCHIDE ÎN DATA DE </w:t>
      </w:r>
      <w:r>
        <w:rPr>
          <w:rFonts w:ascii="Trebuchet MS" w:eastAsia="Times New Roman" w:hAnsi="Trebuchet MS"/>
          <w:b/>
          <w:color w:val="244061" w:themeColor="accent1" w:themeShade="80"/>
          <w:lang w:eastAsia="ar-SA"/>
        </w:rPr>
        <w:t>………..</w:t>
      </w:r>
      <w:r w:rsidRPr="00E57C23">
        <w:rPr>
          <w:rFonts w:ascii="Trebuchet MS" w:eastAsia="Times New Roman" w:hAnsi="Trebuchet MS"/>
          <w:b/>
          <w:color w:val="244061" w:themeColor="accent1" w:themeShade="80"/>
          <w:lang w:eastAsia="ar-SA"/>
        </w:rPr>
        <w:t xml:space="preserve">  , ORA 16.00.</w:t>
      </w:r>
    </w:p>
    <w:p w:rsidR="00E57C23" w:rsidRPr="00357E1E" w:rsidRDefault="00E57C23" w:rsidP="00357E1E">
      <w:pPr>
        <w:pStyle w:val="Corptext"/>
        <w:rPr>
          <w:lang w:eastAsia="ar-SA"/>
        </w:rPr>
      </w:pPr>
    </w:p>
    <w:p w:rsidR="00FB6488" w:rsidRPr="004B6AC8" w:rsidRDefault="00DA6EAC" w:rsidP="00A91B44">
      <w:pPr>
        <w:pStyle w:val="Titlu2"/>
        <w:numPr>
          <w:ilvl w:val="0"/>
          <w:numId w:val="0"/>
        </w:numPr>
        <w:spacing w:before="120" w:after="120" w:line="240" w:lineRule="auto"/>
        <w:jc w:val="both"/>
        <w:rPr>
          <w:rFonts w:ascii="Trebuchet MS" w:hAnsi="Trebuchet MS" w:cs="Times New Roman"/>
          <w:b/>
          <w:color w:val="244061" w:themeColor="accent1" w:themeShade="80"/>
          <w:sz w:val="22"/>
          <w:szCs w:val="22"/>
        </w:rPr>
      </w:pPr>
      <w:bookmarkStart w:id="4" w:name="_Toc501703433"/>
      <w:r w:rsidRPr="004B6AC8">
        <w:rPr>
          <w:rFonts w:ascii="Trebuchet MS" w:hAnsi="Trebuchet MS" w:cs="Times New Roman"/>
          <w:b/>
          <w:color w:val="244061" w:themeColor="accent1" w:themeShade="80"/>
          <w:sz w:val="22"/>
          <w:szCs w:val="22"/>
        </w:rPr>
        <w:t>1.3.</w:t>
      </w:r>
      <w:r w:rsidRPr="004B6AC8">
        <w:rPr>
          <w:rFonts w:ascii="Trebuchet MS" w:hAnsi="Trebuchet MS" w:cs="Times New Roman"/>
          <w:b/>
          <w:color w:val="244061" w:themeColor="accent1" w:themeShade="80"/>
          <w:sz w:val="22"/>
          <w:szCs w:val="22"/>
        </w:rPr>
        <w:tab/>
      </w:r>
      <w:r w:rsidR="00FB6488" w:rsidRPr="004B6AC8">
        <w:rPr>
          <w:rFonts w:ascii="Trebuchet MS" w:hAnsi="Trebuchet MS" w:cs="Times New Roman"/>
          <w:b/>
          <w:color w:val="244061" w:themeColor="accent1" w:themeShade="80"/>
          <w:sz w:val="22"/>
          <w:szCs w:val="22"/>
        </w:rPr>
        <w:t>Acțiunile sprijinite în cadrul apelului</w:t>
      </w:r>
      <w:bookmarkEnd w:id="4"/>
    </w:p>
    <w:p w:rsidR="00D9473E" w:rsidRPr="004B6AC8" w:rsidRDefault="00DA6EAC" w:rsidP="00DA07F6">
      <w:pPr>
        <w:pStyle w:val="Titlu3"/>
        <w:spacing w:before="120" w:after="120" w:line="240" w:lineRule="auto"/>
        <w:jc w:val="both"/>
        <w:rPr>
          <w:rFonts w:ascii="Trebuchet MS" w:hAnsi="Trebuchet MS" w:cs="font202"/>
          <w:b/>
          <w:color w:val="244061" w:themeColor="accent1" w:themeShade="80"/>
          <w:sz w:val="22"/>
          <w:szCs w:val="22"/>
          <w:lang w:eastAsia="ar-SA"/>
        </w:rPr>
      </w:pPr>
      <w:bookmarkStart w:id="5" w:name="_Toc501703434"/>
      <w:r w:rsidRPr="004B6AC8">
        <w:rPr>
          <w:rFonts w:ascii="Trebuchet MS" w:hAnsi="Trebuchet MS" w:cs="font202"/>
          <w:b/>
          <w:color w:val="244061" w:themeColor="accent1" w:themeShade="80"/>
          <w:sz w:val="22"/>
          <w:szCs w:val="22"/>
          <w:lang w:eastAsia="ar-SA"/>
        </w:rPr>
        <w:t>1.3</w:t>
      </w:r>
      <w:r w:rsidR="00D9473E" w:rsidRPr="004B6AC8">
        <w:rPr>
          <w:rFonts w:ascii="Trebuchet MS" w:hAnsi="Trebuchet MS" w:cs="font202"/>
          <w:b/>
          <w:color w:val="244061" w:themeColor="accent1" w:themeShade="80"/>
          <w:sz w:val="22"/>
          <w:szCs w:val="22"/>
          <w:lang w:eastAsia="ar-SA"/>
        </w:rPr>
        <w:t>.1</w:t>
      </w:r>
      <w:r w:rsidR="00DA07F6" w:rsidRPr="004B6AC8">
        <w:rPr>
          <w:rFonts w:ascii="Trebuchet MS" w:hAnsi="Trebuchet MS" w:cs="font202"/>
          <w:b/>
          <w:color w:val="244061" w:themeColor="accent1" w:themeShade="80"/>
          <w:sz w:val="22"/>
          <w:szCs w:val="22"/>
          <w:lang w:eastAsia="ar-SA"/>
        </w:rPr>
        <w:t>.</w:t>
      </w:r>
      <w:r w:rsidR="00D9473E" w:rsidRPr="004B6AC8">
        <w:rPr>
          <w:rFonts w:ascii="Trebuchet MS" w:hAnsi="Trebuchet MS" w:cs="font202"/>
          <w:b/>
          <w:color w:val="244061" w:themeColor="accent1" w:themeShade="80"/>
          <w:sz w:val="22"/>
          <w:szCs w:val="22"/>
          <w:lang w:eastAsia="ar-SA"/>
        </w:rPr>
        <w:t xml:space="preserve"> Tipuri de activități eligibile care pot fi sprijinite în contextul prezentului ghid al solicitantului – condiții specifice</w:t>
      </w:r>
      <w:bookmarkEnd w:id="5"/>
    </w:p>
    <w:p w:rsidR="00773F8A" w:rsidRPr="004B6AC8" w:rsidRDefault="00EA4D9C" w:rsidP="00EA4D9C">
      <w:pPr>
        <w:autoSpaceDE w:val="0"/>
        <w:autoSpaceDN w:val="0"/>
        <w:adjustRightInd w:val="0"/>
        <w:spacing w:after="0" w:line="240" w:lineRule="auto"/>
        <w:jc w:val="both"/>
        <w:rPr>
          <w:rFonts w:ascii="Trebuchet MS" w:hAnsi="Trebuchet MS" w:cs="Calibri"/>
          <w:color w:val="244061" w:themeColor="accent1" w:themeShade="80"/>
        </w:rPr>
      </w:pPr>
      <w:r w:rsidRPr="004B6AC8">
        <w:rPr>
          <w:rFonts w:ascii="Trebuchet MS" w:hAnsi="Trebuchet MS" w:cs="Calibri"/>
          <w:color w:val="244061" w:themeColor="accent1" w:themeShade="80"/>
        </w:rPr>
        <w:t xml:space="preserve">În acord cu prevederile POCU 2014-2020, activitățile considerate eligibile sunt cele care urmăresc atingerea obiectivului specific 4.9- Creșterea numărului de persoane care beneficiază de programe de sănătate și de servicii orientate către prevenție, depistare precoce (screening), diagnostic și tratament precoce pentru principalele patologii. </w:t>
      </w:r>
      <w:r w:rsidR="00773F8A" w:rsidRPr="004B6AC8">
        <w:rPr>
          <w:rFonts w:ascii="Trebuchet MS" w:hAnsi="Trebuchet MS" w:cs="Calibri"/>
          <w:color w:val="244061" w:themeColor="accent1" w:themeShade="80"/>
        </w:rPr>
        <w:t xml:space="preserve">Tipurile de activități eligibile care </w:t>
      </w:r>
      <w:r w:rsidR="00773F8A" w:rsidRPr="004B6AC8">
        <w:rPr>
          <w:rFonts w:ascii="Trebuchet MS" w:hAnsi="Trebuchet MS" w:cs="Calibri"/>
          <w:color w:val="244061" w:themeColor="accent1" w:themeShade="80"/>
        </w:rPr>
        <w:lastRenderedPageBreak/>
        <w:t>vor fi finanțate în contextul acestui apel de proiecte sunt în</w:t>
      </w:r>
      <w:r w:rsidRPr="004B6AC8">
        <w:rPr>
          <w:rFonts w:ascii="Trebuchet MS" w:hAnsi="Trebuchet MS" w:cs="Calibri"/>
          <w:color w:val="244061" w:themeColor="accent1" w:themeShade="80"/>
        </w:rPr>
        <w:t xml:space="preserve"> </w:t>
      </w:r>
      <w:r w:rsidR="00773F8A" w:rsidRPr="004B6AC8">
        <w:rPr>
          <w:rFonts w:ascii="Trebuchet MS" w:hAnsi="Trebuchet MS" w:cs="Calibri"/>
          <w:color w:val="244061" w:themeColor="accent1" w:themeShade="80"/>
        </w:rPr>
        <w:t xml:space="preserve">principal cele care vizează furnizarea serviciilor de sănătate esențiale orientate </w:t>
      </w:r>
      <w:r w:rsidR="00781436" w:rsidRPr="004B6AC8">
        <w:rPr>
          <w:rFonts w:ascii="Trebuchet MS" w:hAnsi="Trebuchet MS" w:cs="Calibri"/>
          <w:color w:val="244061" w:themeColor="accent1" w:themeShade="80"/>
        </w:rPr>
        <w:t xml:space="preserve">către </w:t>
      </w:r>
      <w:r w:rsidR="00773F8A" w:rsidRPr="004B6AC8">
        <w:rPr>
          <w:rFonts w:ascii="Trebuchet MS" w:hAnsi="Trebuchet MS" w:cs="Calibri"/>
          <w:color w:val="244061" w:themeColor="accent1" w:themeShade="80"/>
        </w:rPr>
        <w:t>tratament</w:t>
      </w:r>
      <w:r w:rsidR="00781436" w:rsidRPr="004B6AC8">
        <w:rPr>
          <w:rFonts w:ascii="Trebuchet MS" w:hAnsi="Trebuchet MS" w:cs="Calibri"/>
          <w:color w:val="244061" w:themeColor="accent1" w:themeShade="80"/>
        </w:rPr>
        <w:t>ul</w:t>
      </w:r>
      <w:r w:rsidR="00773F8A" w:rsidRPr="004B6AC8">
        <w:rPr>
          <w:rFonts w:ascii="Trebuchet MS" w:hAnsi="Trebuchet MS" w:cs="Calibri"/>
          <w:color w:val="244061" w:themeColor="accent1" w:themeShade="80"/>
        </w:rPr>
        <w:t xml:space="preserve"> precoce al tuberculozei</w:t>
      </w:r>
      <w:r w:rsidR="005B5F99" w:rsidRPr="004B6AC8">
        <w:rPr>
          <w:rFonts w:ascii="Trebuchet MS" w:hAnsi="Trebuchet MS" w:cs="Calibri"/>
          <w:color w:val="244061" w:themeColor="accent1" w:themeShade="80"/>
        </w:rPr>
        <w:t>, inclusiv al tuberculozei latente.</w:t>
      </w:r>
    </w:p>
    <w:p w:rsidR="00EA4D9C" w:rsidRPr="004B6AC8" w:rsidRDefault="006D4969" w:rsidP="006D4969">
      <w:pPr>
        <w:tabs>
          <w:tab w:val="left" w:pos="3705"/>
        </w:tabs>
        <w:autoSpaceDE w:val="0"/>
        <w:autoSpaceDN w:val="0"/>
        <w:adjustRightInd w:val="0"/>
        <w:spacing w:after="0" w:line="240" w:lineRule="auto"/>
        <w:jc w:val="both"/>
        <w:rPr>
          <w:rFonts w:ascii="Trebuchet MS" w:hAnsi="Trebuchet MS" w:cs="Calibri"/>
          <w:color w:val="244061" w:themeColor="accent1" w:themeShade="80"/>
        </w:rPr>
      </w:pPr>
      <w:r w:rsidRPr="004B6AC8">
        <w:rPr>
          <w:rFonts w:ascii="Trebuchet MS" w:hAnsi="Trebuchet MS" w:cs="Calibri"/>
          <w:color w:val="244061" w:themeColor="accent1" w:themeShade="80"/>
        </w:rPr>
        <w:tab/>
      </w:r>
    </w:p>
    <w:p w:rsidR="00773F8A" w:rsidRPr="004B6AC8" w:rsidRDefault="00773F8A" w:rsidP="00EA4D9C">
      <w:pPr>
        <w:autoSpaceDE w:val="0"/>
        <w:autoSpaceDN w:val="0"/>
        <w:adjustRightInd w:val="0"/>
        <w:spacing w:after="0" w:line="240" w:lineRule="auto"/>
        <w:jc w:val="both"/>
        <w:rPr>
          <w:rFonts w:ascii="Trebuchet MS" w:hAnsi="Trebuchet MS" w:cs="Calibri"/>
          <w:color w:val="244061" w:themeColor="accent1" w:themeShade="80"/>
        </w:rPr>
      </w:pPr>
      <w:r w:rsidRPr="004B6AC8">
        <w:rPr>
          <w:rFonts w:ascii="Trebuchet MS" w:hAnsi="Trebuchet MS" w:cs="Calibri"/>
          <w:color w:val="244061" w:themeColor="accent1" w:themeShade="80"/>
        </w:rPr>
        <w:t>Astfel, în funcție de structura proiectului non-competitiv, pr</w:t>
      </w:r>
      <w:r w:rsidR="005B5F99" w:rsidRPr="004B6AC8">
        <w:rPr>
          <w:rFonts w:ascii="Trebuchet MS" w:hAnsi="Trebuchet MS" w:cs="Calibri"/>
          <w:color w:val="244061" w:themeColor="accent1" w:themeShade="80"/>
        </w:rPr>
        <w:t xml:space="preserve">opunerile de proiecte vor putea </w:t>
      </w:r>
      <w:r w:rsidRPr="004B6AC8">
        <w:rPr>
          <w:rFonts w:ascii="Trebuchet MS" w:hAnsi="Trebuchet MS" w:cs="Calibri"/>
          <w:color w:val="244061" w:themeColor="accent1" w:themeShade="80"/>
        </w:rPr>
        <w:t>include următorul tip de activități eligibile:</w:t>
      </w:r>
    </w:p>
    <w:p w:rsidR="005B5F99" w:rsidRPr="004B6AC8" w:rsidRDefault="005B5F99" w:rsidP="005B5F99">
      <w:pPr>
        <w:autoSpaceDE w:val="0"/>
        <w:autoSpaceDN w:val="0"/>
        <w:adjustRightInd w:val="0"/>
        <w:spacing w:after="0" w:line="240" w:lineRule="auto"/>
        <w:rPr>
          <w:rFonts w:ascii="TrebuchetMS" w:hAnsi="TrebuchetMS" w:cs="TrebuchetMS"/>
          <w:color w:val="244061" w:themeColor="accent1" w:themeShade="80"/>
          <w:lang w:val="en-US"/>
        </w:rPr>
      </w:pPr>
    </w:p>
    <w:p w:rsidR="00AD5C16" w:rsidRPr="004B6AC8" w:rsidRDefault="00490B66" w:rsidP="00781436">
      <w:pPr>
        <w:pStyle w:val="Listparagraf"/>
        <w:widowControl w:val="0"/>
        <w:numPr>
          <w:ilvl w:val="0"/>
          <w:numId w:val="37"/>
        </w:numPr>
        <w:tabs>
          <w:tab w:val="left" w:pos="180"/>
          <w:tab w:val="left" w:pos="6525"/>
        </w:tabs>
        <w:autoSpaceDE w:val="0"/>
        <w:autoSpaceDN w:val="0"/>
        <w:adjustRightInd w:val="0"/>
        <w:spacing w:before="120" w:after="120" w:line="240" w:lineRule="auto"/>
        <w:jc w:val="both"/>
        <w:rPr>
          <w:rFonts w:ascii="Trebuchet MS" w:hAnsi="Trebuchet MS" w:cs="Calibri"/>
          <w:b/>
          <w:color w:val="244061" w:themeColor="accent1" w:themeShade="80"/>
        </w:rPr>
      </w:pPr>
      <w:r w:rsidRPr="004B6AC8">
        <w:rPr>
          <w:rFonts w:ascii="Trebuchet MS" w:hAnsi="Trebuchet MS"/>
          <w:b/>
          <w:color w:val="244061" w:themeColor="accent1" w:themeShade="80"/>
        </w:rPr>
        <w:t xml:space="preserve">Activitatea 1: </w:t>
      </w:r>
      <w:r w:rsidR="00781436" w:rsidRPr="004B6AC8">
        <w:rPr>
          <w:rFonts w:ascii="Trebuchet MS" w:hAnsi="Trebuchet MS"/>
          <w:b/>
          <w:color w:val="244061" w:themeColor="accent1" w:themeShade="80"/>
        </w:rPr>
        <w:t xml:space="preserve">Tratamentul precoce al persoanelor bolnave de tuberculoză, inclusiv tuberculoza latenta, incluse în  Programul Național de prevenire, supraveghere și control al tuberculozei derulat în perioada 2014-2020 </w:t>
      </w:r>
    </w:p>
    <w:p w:rsidR="00353AF9" w:rsidRPr="004B6AC8" w:rsidRDefault="00353AF9" w:rsidP="00353AF9">
      <w:pPr>
        <w:pStyle w:val="Listparagraf"/>
        <w:widowControl w:val="0"/>
        <w:tabs>
          <w:tab w:val="left" w:pos="180"/>
          <w:tab w:val="left" w:pos="6525"/>
        </w:tabs>
        <w:autoSpaceDE w:val="0"/>
        <w:autoSpaceDN w:val="0"/>
        <w:adjustRightInd w:val="0"/>
        <w:spacing w:before="120" w:after="120" w:line="240" w:lineRule="auto"/>
        <w:jc w:val="both"/>
        <w:rPr>
          <w:rFonts w:ascii="Trebuchet MS" w:hAnsi="Trebuchet MS" w:cs="Calibri"/>
          <w:b/>
          <w:color w:val="244061" w:themeColor="accent1" w:themeShade="80"/>
        </w:rPr>
      </w:pPr>
    </w:p>
    <w:p w:rsidR="00353AF9" w:rsidRPr="004B6AC8" w:rsidRDefault="00353AF9" w:rsidP="00353AF9">
      <w:pPr>
        <w:pStyle w:val="Listparagraf"/>
        <w:widowControl w:val="0"/>
        <w:tabs>
          <w:tab w:val="left" w:pos="180"/>
          <w:tab w:val="left" w:pos="6525"/>
        </w:tabs>
        <w:autoSpaceDE w:val="0"/>
        <w:autoSpaceDN w:val="0"/>
        <w:adjustRightInd w:val="0"/>
        <w:spacing w:before="120" w:after="120" w:line="240" w:lineRule="auto"/>
        <w:ind w:left="0"/>
        <w:jc w:val="both"/>
        <w:rPr>
          <w:rFonts w:ascii="Trebuchet MS" w:hAnsi="Trebuchet MS" w:cs="Calibri"/>
          <w:color w:val="244061" w:themeColor="accent1" w:themeShade="80"/>
        </w:rPr>
      </w:pPr>
      <w:r w:rsidRPr="004B6AC8">
        <w:rPr>
          <w:rFonts w:ascii="Trebuchet MS" w:hAnsi="Trebuchet MS" w:cs="Calibri"/>
          <w:color w:val="244061" w:themeColor="accent1" w:themeShade="80"/>
        </w:rPr>
        <w:t>În cazul acestei activități, vor putea fi decontate cheltuieli efectuate cu tratamentul precoce al persoanelor bolnave de tuberculoză incluse în  Programul Național de prevenire, supraveghere și control al tuberculozei derulat în perioada 2014-2020, in baza documentelor justificative prezentate.</w:t>
      </w:r>
    </w:p>
    <w:p w:rsidR="00353AF9" w:rsidRPr="004B6AC8" w:rsidRDefault="00353AF9" w:rsidP="00353AF9">
      <w:pPr>
        <w:pStyle w:val="Listparagraf"/>
        <w:widowControl w:val="0"/>
        <w:tabs>
          <w:tab w:val="left" w:pos="180"/>
          <w:tab w:val="left" w:pos="6525"/>
        </w:tabs>
        <w:autoSpaceDE w:val="0"/>
        <w:autoSpaceDN w:val="0"/>
        <w:adjustRightInd w:val="0"/>
        <w:spacing w:before="120" w:after="120" w:line="240" w:lineRule="auto"/>
        <w:jc w:val="both"/>
        <w:rPr>
          <w:rFonts w:ascii="Trebuchet MS" w:hAnsi="Trebuchet MS" w:cs="Calibri"/>
          <w:b/>
          <w:color w:val="244061" w:themeColor="accent1" w:themeShade="80"/>
        </w:rPr>
      </w:pPr>
    </w:p>
    <w:p w:rsidR="00353AF9" w:rsidRPr="004B6AC8" w:rsidRDefault="00353AF9" w:rsidP="00353AF9">
      <w:pPr>
        <w:pStyle w:val="Listparagraf"/>
        <w:widowControl w:val="0"/>
        <w:numPr>
          <w:ilvl w:val="0"/>
          <w:numId w:val="37"/>
        </w:numPr>
        <w:tabs>
          <w:tab w:val="left" w:pos="180"/>
          <w:tab w:val="left" w:pos="6525"/>
        </w:tabs>
        <w:autoSpaceDE w:val="0"/>
        <w:autoSpaceDN w:val="0"/>
        <w:adjustRightInd w:val="0"/>
        <w:spacing w:before="120" w:after="120" w:line="240" w:lineRule="auto"/>
        <w:jc w:val="both"/>
        <w:rPr>
          <w:rFonts w:ascii="Trebuchet MS" w:hAnsi="Trebuchet MS" w:cs="Calibri"/>
          <w:b/>
          <w:color w:val="244061" w:themeColor="accent1" w:themeShade="80"/>
        </w:rPr>
      </w:pPr>
      <w:r w:rsidRPr="004B6AC8">
        <w:rPr>
          <w:rFonts w:ascii="Trebuchet MS" w:hAnsi="Trebuchet MS" w:cs="Calibri"/>
          <w:b/>
          <w:color w:val="244061" w:themeColor="accent1" w:themeShade="80"/>
        </w:rPr>
        <w:t>Activitatea 2: Activități de informare, educare, conștientizare a grupului țintă, beneficiar al serviciilor de tratament precoce al TB, inclusiv al tuberculozei latente</w:t>
      </w:r>
    </w:p>
    <w:p w:rsidR="00353AF9" w:rsidRPr="004B6AC8" w:rsidRDefault="00353AF9" w:rsidP="00353AF9">
      <w:pPr>
        <w:pStyle w:val="Listparagraf"/>
        <w:widowControl w:val="0"/>
        <w:tabs>
          <w:tab w:val="left" w:pos="180"/>
          <w:tab w:val="left" w:pos="6525"/>
        </w:tabs>
        <w:autoSpaceDE w:val="0"/>
        <w:autoSpaceDN w:val="0"/>
        <w:adjustRightInd w:val="0"/>
        <w:spacing w:before="120" w:after="120" w:line="240" w:lineRule="auto"/>
        <w:jc w:val="both"/>
        <w:rPr>
          <w:rFonts w:ascii="Trebuchet MS" w:hAnsi="Trebuchet MS" w:cs="Calibri"/>
          <w:b/>
          <w:color w:val="244061" w:themeColor="accent1" w:themeShade="80"/>
        </w:rPr>
      </w:pPr>
    </w:p>
    <w:p w:rsidR="00353AF9" w:rsidRPr="004B6AC8" w:rsidRDefault="00353AF9" w:rsidP="00353AF9">
      <w:pPr>
        <w:pStyle w:val="Listparagraf"/>
        <w:widowControl w:val="0"/>
        <w:tabs>
          <w:tab w:val="left" w:pos="180"/>
          <w:tab w:val="left" w:pos="6525"/>
        </w:tabs>
        <w:autoSpaceDE w:val="0"/>
        <w:autoSpaceDN w:val="0"/>
        <w:adjustRightInd w:val="0"/>
        <w:spacing w:before="120" w:after="120" w:line="240" w:lineRule="auto"/>
        <w:ind w:left="0"/>
        <w:jc w:val="both"/>
        <w:rPr>
          <w:rFonts w:ascii="Trebuchet MS" w:hAnsi="Trebuchet MS" w:cs="Calibri"/>
          <w:color w:val="244061" w:themeColor="accent1" w:themeShade="80"/>
        </w:rPr>
      </w:pPr>
      <w:r w:rsidRPr="004B6AC8">
        <w:rPr>
          <w:rFonts w:ascii="Trebuchet MS" w:hAnsi="Trebuchet MS" w:cs="Calibri"/>
          <w:color w:val="244061" w:themeColor="accent1" w:themeShade="80"/>
        </w:rPr>
        <w:t>Intervenţii şi activităţi de informare, educare, conştientizare, comunicare la nivel de individ, grup şi/sau comunitate cu accent pe grupurile vulnerabile, în condițiile în care accesul la servicii depinde de adresabilitatea populaţiei şi de gradul de conştientizare al propriilor nevoi legate de sănătate şi de drepturile la servicii de sănătate.</w:t>
      </w:r>
    </w:p>
    <w:p w:rsidR="00353AF9" w:rsidRPr="004B6AC8" w:rsidRDefault="00353AF9" w:rsidP="008016CE">
      <w:pPr>
        <w:autoSpaceDE w:val="0"/>
        <w:autoSpaceDN w:val="0"/>
        <w:adjustRightInd w:val="0"/>
        <w:spacing w:before="120" w:after="120" w:line="240" w:lineRule="auto"/>
        <w:jc w:val="both"/>
        <w:rPr>
          <w:rFonts w:ascii="Trebuchet MS" w:hAnsi="Trebuchet MS"/>
          <w:b/>
          <w:color w:val="244061" w:themeColor="accent1" w:themeShade="80"/>
        </w:rPr>
      </w:pPr>
    </w:p>
    <w:p w:rsidR="008016CE" w:rsidRPr="004B6AC8" w:rsidRDefault="00490B66" w:rsidP="008016CE">
      <w:pPr>
        <w:autoSpaceDE w:val="0"/>
        <w:autoSpaceDN w:val="0"/>
        <w:adjustRightInd w:val="0"/>
        <w:spacing w:before="120" w:after="120" w:line="240" w:lineRule="auto"/>
        <w:jc w:val="both"/>
        <w:rPr>
          <w:rFonts w:ascii="Trebuchet MS" w:hAnsi="Trebuchet MS"/>
          <w:color w:val="244061" w:themeColor="accent1" w:themeShade="80"/>
        </w:rPr>
      </w:pPr>
      <w:r w:rsidRPr="004B6AC8">
        <w:rPr>
          <w:rFonts w:ascii="Trebuchet MS" w:hAnsi="Trebuchet MS"/>
          <w:b/>
          <w:color w:val="244061" w:themeColor="accent1" w:themeShade="80"/>
        </w:rPr>
        <w:t>NB1</w:t>
      </w:r>
      <w:r w:rsidR="00C075AD" w:rsidRPr="004B6AC8">
        <w:rPr>
          <w:rFonts w:ascii="Trebuchet MS" w:hAnsi="Trebuchet MS"/>
          <w:b/>
          <w:color w:val="244061" w:themeColor="accent1" w:themeShade="80"/>
        </w:rPr>
        <w:t>.</w:t>
      </w:r>
      <w:r w:rsidR="00F56FF6" w:rsidRPr="004B6AC8">
        <w:rPr>
          <w:rFonts w:ascii="Trebuchet MS" w:hAnsi="Trebuchet MS"/>
          <w:color w:val="244061" w:themeColor="accent1" w:themeShade="80"/>
        </w:rPr>
        <w:t xml:space="preserve"> </w:t>
      </w:r>
      <w:r w:rsidR="008016CE" w:rsidRPr="004B6AC8">
        <w:rPr>
          <w:rFonts w:ascii="Trebuchet MS" w:hAnsi="Trebuchet MS"/>
          <w:color w:val="244061" w:themeColor="accent1" w:themeShade="80"/>
        </w:rPr>
        <w:t>Se va avea în vedere coordonarea intervențiilor finanțate din</w:t>
      </w:r>
      <w:r w:rsidR="008016CE" w:rsidRPr="004B6AC8">
        <w:rPr>
          <w:color w:val="244061" w:themeColor="accent1" w:themeShade="80"/>
        </w:rPr>
        <w:t xml:space="preserve"> </w:t>
      </w:r>
      <w:r w:rsidR="008016CE" w:rsidRPr="004B6AC8">
        <w:rPr>
          <w:rFonts w:ascii="Trebuchet MS" w:hAnsi="Trebuchet MS"/>
          <w:color w:val="244061" w:themeColor="accent1" w:themeShade="80"/>
        </w:rPr>
        <w:t>proiectul non-competitiv cu cele asigurate prin alte surse de finanțate</w:t>
      </w:r>
      <w:r w:rsidR="00E12929">
        <w:rPr>
          <w:rFonts w:ascii="Trebuchet MS" w:hAnsi="Trebuchet MS"/>
          <w:color w:val="244061" w:themeColor="accent1" w:themeShade="80"/>
        </w:rPr>
        <w:t>, de</w:t>
      </w:r>
      <w:r w:rsidR="008016CE" w:rsidRPr="004B6AC8">
        <w:rPr>
          <w:rFonts w:ascii="Trebuchet MS" w:hAnsi="Trebuchet MS"/>
          <w:color w:val="244061" w:themeColor="accent1" w:themeShade="80"/>
        </w:rPr>
        <w:t xml:space="preserve"> ex. Fondul Global (evitarea dublei finanțări), granturilor SEE și No</w:t>
      </w:r>
      <w:r w:rsidR="0083219E">
        <w:rPr>
          <w:rFonts w:ascii="Trebuchet MS" w:hAnsi="Trebuchet MS"/>
          <w:color w:val="244061" w:themeColor="accent1" w:themeShade="80"/>
        </w:rPr>
        <w:t>rvegiene</w:t>
      </w:r>
      <w:r w:rsidR="008016CE" w:rsidRPr="004B6AC8">
        <w:rPr>
          <w:rFonts w:ascii="Trebuchet MS" w:hAnsi="Trebuchet MS"/>
          <w:color w:val="244061" w:themeColor="accent1" w:themeShade="80"/>
        </w:rPr>
        <w:t xml:space="preserve">. </w:t>
      </w:r>
    </w:p>
    <w:p w:rsidR="00C075AD" w:rsidRPr="004B6AC8" w:rsidRDefault="008016CE" w:rsidP="00826253">
      <w:pPr>
        <w:autoSpaceDE w:val="0"/>
        <w:autoSpaceDN w:val="0"/>
        <w:adjustRightInd w:val="0"/>
        <w:spacing w:before="120" w:after="120" w:line="240" w:lineRule="auto"/>
        <w:jc w:val="both"/>
        <w:rPr>
          <w:rFonts w:ascii="Trebuchet MS" w:hAnsi="Trebuchet MS"/>
          <w:i/>
          <w:color w:val="244061" w:themeColor="accent1" w:themeShade="80"/>
        </w:rPr>
      </w:pPr>
      <w:r w:rsidRPr="004B6AC8">
        <w:rPr>
          <w:rFonts w:ascii="Trebuchet MS" w:hAnsi="Trebuchet MS"/>
          <w:color w:val="244061" w:themeColor="accent1" w:themeShade="80"/>
        </w:rPr>
        <w:t>B</w:t>
      </w:r>
      <w:r w:rsidR="001162C1" w:rsidRPr="004B6AC8">
        <w:rPr>
          <w:rFonts w:ascii="Trebuchet MS" w:hAnsi="Trebuchet MS"/>
          <w:color w:val="244061" w:themeColor="accent1" w:themeShade="80"/>
        </w:rPr>
        <w:t xml:space="preserve">eneficiarul proiectului se va asigura că </w:t>
      </w:r>
      <w:r w:rsidRPr="004B6AC8">
        <w:rPr>
          <w:rFonts w:ascii="Trebuchet MS" w:hAnsi="Trebuchet MS"/>
          <w:color w:val="244061" w:themeColor="accent1" w:themeShade="80"/>
        </w:rPr>
        <w:t xml:space="preserve">pentru </w:t>
      </w:r>
      <w:r w:rsidR="001162C1" w:rsidRPr="004B6AC8">
        <w:rPr>
          <w:rFonts w:ascii="Trebuchet MS" w:hAnsi="Trebuchet MS"/>
          <w:color w:val="244061" w:themeColor="accent1" w:themeShade="80"/>
        </w:rPr>
        <w:t xml:space="preserve">persoanele </w:t>
      </w:r>
      <w:r w:rsidRPr="004B6AC8">
        <w:rPr>
          <w:rFonts w:ascii="Trebuchet MS" w:hAnsi="Trebuchet MS"/>
          <w:color w:val="244061" w:themeColor="accent1" w:themeShade="80"/>
        </w:rPr>
        <w:t xml:space="preserve">bolnave de tuberculoza </w:t>
      </w:r>
      <w:r w:rsidR="00490B66" w:rsidRPr="004B6AC8">
        <w:rPr>
          <w:rFonts w:ascii="Trebuchet MS" w:hAnsi="Trebuchet MS"/>
          <w:color w:val="244061" w:themeColor="accent1" w:themeShade="80"/>
        </w:rPr>
        <w:t xml:space="preserve">incluse în  Programul Național de prevenire, supraveghere și control al tuberculozei, </w:t>
      </w:r>
      <w:r w:rsidRPr="004B6AC8">
        <w:rPr>
          <w:rFonts w:ascii="Trebuchet MS" w:hAnsi="Trebuchet MS"/>
          <w:color w:val="244061" w:themeColor="accent1" w:themeShade="80"/>
        </w:rPr>
        <w:t>pentru care se deconteaza tratamentul precoce</w:t>
      </w:r>
      <w:r w:rsidR="00490B66" w:rsidRPr="004B6AC8">
        <w:rPr>
          <w:rFonts w:ascii="Trebuchet MS" w:hAnsi="Trebuchet MS"/>
          <w:color w:val="244061" w:themeColor="accent1" w:themeShade="80"/>
        </w:rPr>
        <w:t>,</w:t>
      </w:r>
      <w:r w:rsidRPr="004B6AC8">
        <w:rPr>
          <w:rFonts w:ascii="Trebuchet MS" w:hAnsi="Trebuchet MS"/>
          <w:color w:val="244061" w:themeColor="accent1" w:themeShade="80"/>
        </w:rPr>
        <w:t xml:space="preserve"> </w:t>
      </w:r>
      <w:r w:rsidR="005B5F99" w:rsidRPr="004B6AC8">
        <w:rPr>
          <w:rFonts w:ascii="Trebuchet MS" w:hAnsi="Trebuchet MS"/>
          <w:color w:val="244061" w:themeColor="accent1" w:themeShade="80"/>
        </w:rPr>
        <w:t>acesta</w:t>
      </w:r>
      <w:r w:rsidR="00A42B0E" w:rsidRPr="004B6AC8">
        <w:rPr>
          <w:rFonts w:ascii="Trebuchet MS" w:hAnsi="Trebuchet MS"/>
          <w:color w:val="244061" w:themeColor="accent1" w:themeShade="80"/>
        </w:rPr>
        <w:t xml:space="preserve"> </w:t>
      </w:r>
      <w:r w:rsidRPr="004B6AC8">
        <w:rPr>
          <w:rFonts w:ascii="Trebuchet MS" w:hAnsi="Trebuchet MS"/>
          <w:color w:val="244061" w:themeColor="accent1" w:themeShade="80"/>
        </w:rPr>
        <w:t>nu a fost decontat  din alte surse de finantare.</w:t>
      </w:r>
    </w:p>
    <w:p w:rsidR="008063C5" w:rsidRPr="004B6AC8" w:rsidRDefault="00997B61" w:rsidP="00A91B44">
      <w:pPr>
        <w:spacing w:before="120" w:after="120" w:line="240" w:lineRule="auto"/>
        <w:jc w:val="both"/>
        <w:rPr>
          <w:rFonts w:ascii="Trebuchet MS" w:hAnsi="Trebuchet MS" w:cstheme="minorHAnsi"/>
          <w:color w:val="244061" w:themeColor="accent1" w:themeShade="80"/>
        </w:rPr>
      </w:pPr>
      <w:r w:rsidRPr="004B6AC8">
        <w:rPr>
          <w:rFonts w:ascii="Trebuchet MS" w:hAnsi="Trebuchet MS" w:cstheme="minorHAnsi"/>
          <w:b/>
          <w:i/>
          <w:color w:val="244061" w:themeColor="accent1" w:themeShade="80"/>
        </w:rPr>
        <w:t>NB</w:t>
      </w:r>
      <w:r w:rsidR="00490B66" w:rsidRPr="004B6AC8">
        <w:rPr>
          <w:rFonts w:ascii="Trebuchet MS" w:hAnsi="Trebuchet MS" w:cstheme="minorHAnsi"/>
          <w:b/>
          <w:i/>
          <w:color w:val="244061" w:themeColor="accent1" w:themeShade="80"/>
        </w:rPr>
        <w:t>2</w:t>
      </w:r>
      <w:r w:rsidR="00567CA5" w:rsidRPr="004B6AC8">
        <w:rPr>
          <w:rFonts w:ascii="Trebuchet MS" w:hAnsi="Trebuchet MS" w:cstheme="minorHAnsi"/>
          <w:b/>
          <w:i/>
          <w:color w:val="244061" w:themeColor="accent1" w:themeShade="80"/>
        </w:rPr>
        <w:t>.</w:t>
      </w:r>
      <w:r w:rsidR="008063C5" w:rsidRPr="004B6AC8">
        <w:rPr>
          <w:rFonts w:ascii="Trebuchet MS" w:hAnsi="Trebuchet MS" w:cstheme="minorHAnsi"/>
          <w:i/>
          <w:color w:val="244061" w:themeColor="accent1" w:themeShade="80"/>
        </w:rPr>
        <w:t xml:space="preserve"> </w:t>
      </w:r>
      <w:r w:rsidR="008063C5" w:rsidRPr="004B6AC8">
        <w:rPr>
          <w:rFonts w:ascii="Trebuchet MS" w:hAnsi="Trebuchet MS" w:cstheme="minorHAnsi"/>
          <w:color w:val="244061" w:themeColor="accent1" w:themeShade="80"/>
        </w:rPr>
        <w:t xml:space="preserve">La completarea cererii de finanțare în sistemul electronic, beneficiarii sunt obligați să </w:t>
      </w:r>
      <w:r w:rsidR="00775C6B" w:rsidRPr="004B6AC8">
        <w:rPr>
          <w:rFonts w:ascii="Trebuchet MS" w:hAnsi="Trebuchet MS" w:cstheme="minorHAnsi"/>
          <w:color w:val="244061" w:themeColor="accent1" w:themeShade="80"/>
        </w:rPr>
        <w:t>r</w:t>
      </w:r>
      <w:r w:rsidR="001959E7">
        <w:rPr>
          <w:rFonts w:ascii="Trebuchet MS" w:hAnsi="Trebuchet MS" w:cstheme="minorHAnsi"/>
          <w:color w:val="244061" w:themeColor="accent1" w:themeShade="80"/>
        </w:rPr>
        <w:t>especte gruparea activităților/</w:t>
      </w:r>
      <w:r w:rsidR="00775C6B" w:rsidRPr="004B6AC8">
        <w:rPr>
          <w:rFonts w:ascii="Trebuchet MS" w:hAnsi="Trebuchet MS" w:cstheme="minorHAnsi"/>
          <w:color w:val="244061" w:themeColor="accent1" w:themeShade="80"/>
        </w:rPr>
        <w:t xml:space="preserve">subactivităților </w:t>
      </w:r>
      <w:r w:rsidR="008063C5" w:rsidRPr="004B6AC8">
        <w:rPr>
          <w:rFonts w:ascii="Trebuchet MS" w:hAnsi="Trebuchet MS" w:cstheme="minorHAnsi"/>
          <w:color w:val="244061" w:themeColor="accent1" w:themeShade="80"/>
        </w:rPr>
        <w:t>conform prezentului ghid</w:t>
      </w:r>
      <w:r w:rsidR="00CE1404" w:rsidRPr="004B6AC8">
        <w:rPr>
          <w:rFonts w:ascii="Trebuchet MS" w:hAnsi="Trebuchet MS" w:cs="Calibri"/>
          <w:i/>
          <w:color w:val="244061" w:themeColor="accent1" w:themeShade="80"/>
        </w:rPr>
        <w:t>.</w:t>
      </w:r>
    </w:p>
    <w:p w:rsidR="00775C6B" w:rsidRPr="004B6AC8" w:rsidRDefault="00775C6B" w:rsidP="00A91B44">
      <w:pPr>
        <w:spacing w:before="120" w:after="120" w:line="240" w:lineRule="auto"/>
        <w:jc w:val="both"/>
        <w:rPr>
          <w:rFonts w:ascii="Trebuchet MS" w:hAnsi="Trebuchet MS" w:cstheme="minorHAnsi"/>
          <w:i/>
          <w:color w:val="244061" w:themeColor="accent1" w:themeShade="80"/>
        </w:rPr>
      </w:pPr>
    </w:p>
    <w:p w:rsidR="00FB6488" w:rsidRPr="004B6AC8" w:rsidRDefault="00FB6488" w:rsidP="00A91B44">
      <w:pPr>
        <w:pStyle w:val="Titlu3"/>
        <w:spacing w:before="120" w:after="120" w:line="240" w:lineRule="auto"/>
        <w:jc w:val="both"/>
        <w:rPr>
          <w:rFonts w:ascii="Trebuchet MS" w:hAnsi="Trebuchet MS" w:cs="font202"/>
          <w:b/>
          <w:color w:val="244061" w:themeColor="accent1" w:themeShade="80"/>
          <w:sz w:val="22"/>
          <w:szCs w:val="22"/>
          <w:lang w:eastAsia="ar-SA"/>
        </w:rPr>
      </w:pPr>
      <w:bookmarkStart w:id="6" w:name="_Toc501703435"/>
      <w:r w:rsidRPr="004B6AC8">
        <w:rPr>
          <w:rFonts w:ascii="Trebuchet MS" w:hAnsi="Trebuchet MS" w:cs="font202"/>
          <w:b/>
          <w:color w:val="244061" w:themeColor="accent1" w:themeShade="80"/>
          <w:sz w:val="22"/>
          <w:szCs w:val="22"/>
          <w:lang w:eastAsia="ar-SA"/>
        </w:rPr>
        <w:t>1.</w:t>
      </w:r>
      <w:r w:rsidR="00C20D47" w:rsidRPr="004B6AC8">
        <w:rPr>
          <w:rFonts w:ascii="Trebuchet MS" w:hAnsi="Trebuchet MS" w:cs="font202"/>
          <w:b/>
          <w:color w:val="244061" w:themeColor="accent1" w:themeShade="80"/>
          <w:sz w:val="22"/>
          <w:szCs w:val="22"/>
          <w:lang w:eastAsia="ar-SA"/>
        </w:rPr>
        <w:t>3</w:t>
      </w:r>
      <w:r w:rsidRPr="004B6AC8">
        <w:rPr>
          <w:rFonts w:ascii="Trebuchet MS" w:hAnsi="Trebuchet MS" w:cs="font202"/>
          <w:b/>
          <w:color w:val="244061" w:themeColor="accent1" w:themeShade="80"/>
          <w:sz w:val="22"/>
          <w:szCs w:val="22"/>
          <w:lang w:eastAsia="ar-SA"/>
        </w:rPr>
        <w:t>.</w:t>
      </w:r>
      <w:r w:rsidR="003E7758" w:rsidRPr="004B6AC8">
        <w:rPr>
          <w:rFonts w:ascii="Trebuchet MS" w:hAnsi="Trebuchet MS" w:cs="font202"/>
          <w:b/>
          <w:color w:val="244061" w:themeColor="accent1" w:themeShade="80"/>
          <w:sz w:val="22"/>
          <w:szCs w:val="22"/>
          <w:lang w:eastAsia="ar-SA"/>
        </w:rPr>
        <w:t>2</w:t>
      </w:r>
      <w:r w:rsidR="002C6A28" w:rsidRPr="004B6AC8">
        <w:rPr>
          <w:rFonts w:ascii="Trebuchet MS" w:hAnsi="Trebuchet MS" w:cs="font202"/>
          <w:b/>
          <w:color w:val="244061" w:themeColor="accent1" w:themeShade="80"/>
          <w:sz w:val="22"/>
          <w:szCs w:val="22"/>
          <w:lang w:eastAsia="ar-SA"/>
        </w:rPr>
        <w:t>.</w:t>
      </w:r>
      <w:r w:rsidRPr="004B6AC8">
        <w:rPr>
          <w:rFonts w:ascii="Trebuchet MS" w:hAnsi="Trebuchet MS" w:cs="font202"/>
          <w:b/>
          <w:color w:val="244061" w:themeColor="accent1" w:themeShade="80"/>
          <w:sz w:val="22"/>
          <w:szCs w:val="22"/>
          <w:lang w:eastAsia="ar-SA"/>
        </w:rPr>
        <w:t xml:space="preserve"> Teme secundare FSE</w:t>
      </w:r>
      <w:bookmarkEnd w:id="6"/>
    </w:p>
    <w:p w:rsidR="008F4667" w:rsidRPr="004B6AC8" w:rsidRDefault="000C44A2" w:rsidP="00A91B44">
      <w:pPr>
        <w:spacing w:before="120" w:after="120" w:line="240" w:lineRule="auto"/>
        <w:jc w:val="both"/>
        <w:rPr>
          <w:rFonts w:ascii="Trebuchet MS" w:hAnsi="Trebuchet MS"/>
          <w:color w:val="244061" w:themeColor="accent1" w:themeShade="80"/>
        </w:rPr>
      </w:pPr>
      <w:bookmarkStart w:id="7" w:name="_Toc423596511"/>
      <w:r w:rsidRPr="004B6AC8">
        <w:rPr>
          <w:rFonts w:ascii="Trebuchet MS" w:hAnsi="Trebuchet MS"/>
          <w:color w:val="244061" w:themeColor="accent1" w:themeShade="80"/>
        </w:rPr>
        <w:t xml:space="preserve">În cadrul AP </w:t>
      </w:r>
      <w:r w:rsidR="0012141A" w:rsidRPr="004B6AC8">
        <w:rPr>
          <w:rFonts w:ascii="Trebuchet MS" w:hAnsi="Trebuchet MS"/>
          <w:color w:val="244061" w:themeColor="accent1" w:themeShade="80"/>
        </w:rPr>
        <w:t>4</w:t>
      </w:r>
      <w:r w:rsidRPr="004B6AC8">
        <w:rPr>
          <w:rFonts w:ascii="Trebuchet MS" w:hAnsi="Trebuchet MS"/>
          <w:color w:val="244061" w:themeColor="accent1" w:themeShade="80"/>
        </w:rPr>
        <w:t xml:space="preserve">/ PI </w:t>
      </w:r>
      <w:r w:rsidR="0012141A" w:rsidRPr="004B6AC8">
        <w:rPr>
          <w:rFonts w:ascii="Trebuchet MS" w:hAnsi="Trebuchet MS"/>
          <w:color w:val="244061" w:themeColor="accent1" w:themeShade="80"/>
        </w:rPr>
        <w:t>9</w:t>
      </w:r>
      <w:r w:rsidRPr="004B6AC8">
        <w:rPr>
          <w:rFonts w:ascii="Trebuchet MS" w:hAnsi="Trebuchet MS"/>
          <w:color w:val="244061" w:themeColor="accent1" w:themeShade="80"/>
        </w:rPr>
        <w:t>.i</w:t>
      </w:r>
      <w:r w:rsidR="0012141A" w:rsidRPr="004B6AC8">
        <w:rPr>
          <w:rFonts w:ascii="Trebuchet MS" w:hAnsi="Trebuchet MS"/>
          <w:color w:val="244061" w:themeColor="accent1" w:themeShade="80"/>
        </w:rPr>
        <w:t>v</w:t>
      </w:r>
      <w:r w:rsidRPr="004B6AC8">
        <w:rPr>
          <w:rFonts w:ascii="Trebuchet MS" w:hAnsi="Trebuchet MS"/>
          <w:color w:val="244061" w:themeColor="accent1" w:themeShade="80"/>
        </w:rPr>
        <w:t xml:space="preserve">/ OS </w:t>
      </w:r>
      <w:r w:rsidR="0012141A" w:rsidRPr="004B6AC8">
        <w:rPr>
          <w:rFonts w:ascii="Trebuchet MS" w:hAnsi="Trebuchet MS"/>
          <w:color w:val="244061" w:themeColor="accent1" w:themeShade="80"/>
        </w:rPr>
        <w:t>4</w:t>
      </w:r>
      <w:r w:rsidRPr="004B6AC8">
        <w:rPr>
          <w:rFonts w:ascii="Trebuchet MS" w:hAnsi="Trebuchet MS"/>
          <w:color w:val="244061" w:themeColor="accent1" w:themeShade="80"/>
        </w:rPr>
        <w:t>.</w:t>
      </w:r>
      <w:r w:rsidR="0012141A" w:rsidRPr="004B6AC8">
        <w:rPr>
          <w:rFonts w:ascii="Trebuchet MS" w:hAnsi="Trebuchet MS"/>
          <w:color w:val="244061" w:themeColor="accent1" w:themeShade="80"/>
        </w:rPr>
        <w:t>9</w:t>
      </w:r>
      <w:r w:rsidRPr="004B6AC8">
        <w:rPr>
          <w:rFonts w:ascii="Trebuchet MS" w:hAnsi="Trebuchet MS"/>
          <w:color w:val="244061" w:themeColor="accent1" w:themeShade="80"/>
        </w:rPr>
        <w:t xml:space="preserve">. sunt vizate temele secundare prezentate în tabelul de mai jos. </w:t>
      </w:r>
    </w:p>
    <w:p w:rsidR="008F4667" w:rsidRPr="004B6AC8" w:rsidRDefault="008F4667" w:rsidP="00A91B44">
      <w:pPr>
        <w:spacing w:before="120" w:after="120" w:line="240" w:lineRule="auto"/>
        <w:jc w:val="both"/>
        <w:rPr>
          <w:rFonts w:ascii="Trebuchet MS" w:hAnsi="Trebuchet MS"/>
          <w:color w:val="244061" w:themeColor="accent1" w:themeShade="80"/>
        </w:rPr>
      </w:pPr>
      <w:r w:rsidRPr="004B6AC8">
        <w:rPr>
          <w:rFonts w:ascii="Trebuchet MS" w:hAnsi="Trebuchet MS"/>
          <w:color w:val="244061" w:themeColor="accent1" w:themeShade="80"/>
        </w:rPr>
        <w:t xml:space="preserve">Propunerile de proiecte vor trebui să evidențieze în secțiunea relevantă (tema secundară vizată) în ce constă contribuția proiectului la o anumită temă secundară, precum și costul estimat al respectivelor măsuri. </w:t>
      </w:r>
    </w:p>
    <w:p w:rsidR="008F4667" w:rsidRPr="004B6AC8" w:rsidRDefault="008F4667" w:rsidP="00A91B44">
      <w:pPr>
        <w:spacing w:before="120" w:after="120" w:line="240" w:lineRule="auto"/>
        <w:jc w:val="both"/>
        <w:rPr>
          <w:rFonts w:ascii="Trebuchet MS" w:hAnsi="Trebuchet MS"/>
          <w:b/>
          <w:color w:val="244061" w:themeColor="accent1" w:themeShade="80"/>
        </w:rPr>
      </w:pPr>
      <w:r w:rsidRPr="004B6AC8">
        <w:rPr>
          <w:rFonts w:ascii="Trebuchet MS" w:hAnsi="Trebuchet MS"/>
          <w:b/>
          <w:color w:val="244061" w:themeColor="accent1" w:themeShade="80"/>
        </w:rPr>
        <w:t>Alocările din tabelul de mai jos reprezintă alocări indicative la nivelul Axei Prioritare 4</w:t>
      </w:r>
      <w:r w:rsidR="004B6BCD" w:rsidRPr="004B6AC8">
        <w:rPr>
          <w:rFonts w:ascii="Trebuchet MS" w:hAnsi="Trebuchet MS"/>
          <w:b/>
          <w:color w:val="244061" w:themeColor="accent1" w:themeShade="80"/>
        </w:rPr>
        <w:t>/ PI</w:t>
      </w:r>
      <w:r w:rsidRPr="004B6AC8">
        <w:rPr>
          <w:rFonts w:ascii="Trebuchet MS" w:hAnsi="Trebuchet MS"/>
          <w:b/>
          <w:color w:val="244061" w:themeColor="accent1" w:themeShade="80"/>
        </w:rPr>
        <w:t>. Prin urmare, în cadrul cererii de finanțare se vor evidenția sumele calculate pentru măsurile care vizează teme secundare relevante pentru proiect.</w:t>
      </w:r>
    </w:p>
    <w:p w:rsidR="008F4667" w:rsidRPr="004B6AC8" w:rsidRDefault="008F4667" w:rsidP="00A91B44">
      <w:pPr>
        <w:spacing w:before="120" w:after="120" w:line="240" w:lineRule="auto"/>
        <w:jc w:val="both"/>
        <w:rPr>
          <w:rFonts w:ascii="Trebuchet MS" w:hAnsi="Trebuchet MS"/>
          <w:color w:val="244061" w:themeColor="accent1" w:themeShade="80"/>
        </w:rPr>
      </w:pPr>
      <w:r w:rsidRPr="004B6AC8">
        <w:rPr>
          <w:rFonts w:ascii="Trebuchet MS" w:hAnsi="Trebuchet MS"/>
          <w:color w:val="244061" w:themeColor="accent1" w:themeShade="80"/>
        </w:rPr>
        <w:t>Procentele din tabelul de mai jos reprezintă ponderi din totalul alocărilor aferente temelor secun</w:t>
      </w:r>
      <w:r w:rsidR="00443376" w:rsidRPr="004B6AC8">
        <w:rPr>
          <w:rFonts w:ascii="Trebuchet MS" w:hAnsi="Trebuchet MS"/>
          <w:color w:val="244061" w:themeColor="accent1" w:themeShade="80"/>
        </w:rPr>
        <w:t>dare la nivel de axă prioritară și</w:t>
      </w:r>
      <w:r w:rsidRPr="004B6AC8">
        <w:rPr>
          <w:rFonts w:ascii="Trebuchet MS" w:hAnsi="Trebuchet MS"/>
          <w:color w:val="244061" w:themeColor="accent1" w:themeShade="80"/>
        </w:rPr>
        <w:t xml:space="preserve"> PI.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4"/>
        <w:gridCol w:w="2050"/>
      </w:tblGrid>
      <w:tr w:rsidR="004B6AC8" w:rsidRPr="004B6AC8" w:rsidTr="00E465F3">
        <w:trPr>
          <w:tblHeader/>
          <w:jc w:val="center"/>
        </w:trPr>
        <w:tc>
          <w:tcPr>
            <w:tcW w:w="3960" w:type="pct"/>
            <w:shd w:val="clear" w:color="auto" w:fill="EEECE1" w:themeFill="background2"/>
          </w:tcPr>
          <w:p w:rsidR="008F4667" w:rsidRPr="004B6AC8" w:rsidRDefault="008F4667" w:rsidP="00A91B44">
            <w:pPr>
              <w:widowControl w:val="0"/>
              <w:suppressAutoHyphens/>
              <w:autoSpaceDE w:val="0"/>
              <w:autoSpaceDN w:val="0"/>
              <w:adjustRightInd w:val="0"/>
              <w:spacing w:before="120" w:after="120" w:line="240" w:lineRule="auto"/>
              <w:ind w:right="95"/>
              <w:jc w:val="both"/>
              <w:rPr>
                <w:rFonts w:ascii="Trebuchet MS" w:hAnsi="Trebuchet MS" w:cs="PF Square Sans Pro Medium"/>
                <w:b/>
                <w:color w:val="244061" w:themeColor="accent1" w:themeShade="80"/>
                <w:kern w:val="2"/>
                <w:lang w:eastAsia="en-GB"/>
              </w:rPr>
            </w:pPr>
            <w:r w:rsidRPr="004B6AC8">
              <w:rPr>
                <w:rFonts w:ascii="Trebuchet MS" w:hAnsi="Trebuchet MS" w:cs="PF Square Sans Pro Medium"/>
                <w:b/>
                <w:color w:val="244061" w:themeColor="accent1" w:themeShade="80"/>
                <w:kern w:val="2"/>
                <w:lang w:eastAsia="en-GB"/>
              </w:rPr>
              <w:t>Tema secundară</w:t>
            </w:r>
          </w:p>
        </w:tc>
        <w:tc>
          <w:tcPr>
            <w:tcW w:w="1040" w:type="pct"/>
            <w:shd w:val="clear" w:color="auto" w:fill="EEECE1" w:themeFill="background2"/>
          </w:tcPr>
          <w:p w:rsidR="008F4667" w:rsidRPr="004B6AC8" w:rsidRDefault="008F4667" w:rsidP="00A91B44">
            <w:pPr>
              <w:widowControl w:val="0"/>
              <w:suppressAutoHyphens/>
              <w:autoSpaceDE w:val="0"/>
              <w:autoSpaceDN w:val="0"/>
              <w:adjustRightInd w:val="0"/>
              <w:spacing w:before="120" w:after="120" w:line="240" w:lineRule="auto"/>
              <w:ind w:right="95"/>
              <w:jc w:val="both"/>
              <w:rPr>
                <w:rFonts w:ascii="Trebuchet MS" w:eastAsia="Times New Roman" w:hAnsi="Trebuchet MS" w:cs="PF Square Sans Pro Medium"/>
                <w:b/>
                <w:color w:val="244061" w:themeColor="accent1" w:themeShade="80"/>
                <w:lang w:eastAsia="ar-SA"/>
              </w:rPr>
            </w:pPr>
            <w:r w:rsidRPr="004B6AC8">
              <w:rPr>
                <w:rFonts w:ascii="Trebuchet MS" w:eastAsia="Times New Roman" w:hAnsi="Trebuchet MS" w:cs="PF Square Sans Pro Medium"/>
                <w:b/>
                <w:color w:val="244061" w:themeColor="accent1" w:themeShade="80"/>
                <w:lang w:eastAsia="ar-SA"/>
              </w:rPr>
              <w:t>Pondere minimă pe proiect</w:t>
            </w:r>
          </w:p>
        </w:tc>
      </w:tr>
      <w:tr w:rsidR="004B6AC8" w:rsidRPr="004B6AC8" w:rsidTr="00E465F3">
        <w:trPr>
          <w:jc w:val="center"/>
        </w:trPr>
        <w:tc>
          <w:tcPr>
            <w:tcW w:w="3960" w:type="pct"/>
            <w:shd w:val="clear" w:color="auto" w:fill="auto"/>
          </w:tcPr>
          <w:p w:rsidR="008F4667" w:rsidRPr="004B6AC8" w:rsidRDefault="008F4667" w:rsidP="00A91B44">
            <w:pPr>
              <w:widowControl w:val="0"/>
              <w:suppressAutoHyphens/>
              <w:autoSpaceDE w:val="0"/>
              <w:autoSpaceDN w:val="0"/>
              <w:adjustRightInd w:val="0"/>
              <w:spacing w:before="120" w:after="120" w:line="240" w:lineRule="auto"/>
              <w:ind w:right="95"/>
              <w:jc w:val="both"/>
              <w:rPr>
                <w:rFonts w:ascii="Trebuchet MS" w:hAnsi="Trebuchet MS" w:cs="PF Square Sans Pro Medium"/>
                <w:b/>
                <w:color w:val="244061" w:themeColor="accent1" w:themeShade="80"/>
                <w:kern w:val="2"/>
                <w:lang w:eastAsia="en-GB"/>
              </w:rPr>
            </w:pPr>
            <w:r w:rsidRPr="004B6AC8">
              <w:rPr>
                <w:rFonts w:ascii="Trebuchet MS" w:eastAsia="Times New Roman" w:hAnsi="Trebuchet MS" w:cs="TimesNewRomanPSMT"/>
                <w:color w:val="244061" w:themeColor="accent1" w:themeShade="80"/>
                <w:lang w:eastAsia="ar-SA"/>
              </w:rPr>
              <w:lastRenderedPageBreak/>
              <w:t>02. Inovare socială</w:t>
            </w:r>
          </w:p>
        </w:tc>
        <w:tc>
          <w:tcPr>
            <w:tcW w:w="1040" w:type="pct"/>
            <w:shd w:val="clear" w:color="auto" w:fill="auto"/>
          </w:tcPr>
          <w:p w:rsidR="008F4667" w:rsidRPr="004B6AC8" w:rsidRDefault="008F4667" w:rsidP="00A91B44">
            <w:pPr>
              <w:widowControl w:val="0"/>
              <w:suppressAutoHyphens/>
              <w:autoSpaceDE w:val="0"/>
              <w:autoSpaceDN w:val="0"/>
              <w:adjustRightInd w:val="0"/>
              <w:spacing w:before="120" w:after="120" w:line="240" w:lineRule="auto"/>
              <w:ind w:right="95"/>
              <w:jc w:val="right"/>
              <w:rPr>
                <w:rFonts w:ascii="Trebuchet MS" w:hAnsi="Trebuchet MS" w:cs="PF Square Sans Pro Medium"/>
                <w:b/>
                <w:color w:val="244061" w:themeColor="accent1" w:themeShade="80"/>
                <w:kern w:val="2"/>
                <w:lang w:eastAsia="en-GB"/>
              </w:rPr>
            </w:pPr>
            <w:r w:rsidRPr="004B6AC8">
              <w:rPr>
                <w:rFonts w:ascii="Trebuchet MS" w:hAnsi="Trebuchet MS" w:cs="PF Square Sans Pro Medium"/>
                <w:b/>
                <w:color w:val="244061" w:themeColor="accent1" w:themeShade="80"/>
                <w:kern w:val="2"/>
                <w:lang w:eastAsia="en-GB"/>
              </w:rPr>
              <w:t>5%</w:t>
            </w:r>
          </w:p>
        </w:tc>
      </w:tr>
      <w:tr w:rsidR="004B6AC8" w:rsidRPr="004B6AC8" w:rsidTr="00E465F3">
        <w:trPr>
          <w:jc w:val="center"/>
        </w:trPr>
        <w:tc>
          <w:tcPr>
            <w:tcW w:w="3960" w:type="pct"/>
            <w:shd w:val="clear" w:color="auto" w:fill="auto"/>
          </w:tcPr>
          <w:p w:rsidR="008F4667" w:rsidRPr="004B6AC8" w:rsidRDefault="008F4667" w:rsidP="00A91B44">
            <w:pPr>
              <w:widowControl w:val="0"/>
              <w:suppressAutoHyphens/>
              <w:autoSpaceDE w:val="0"/>
              <w:autoSpaceDN w:val="0"/>
              <w:adjustRightInd w:val="0"/>
              <w:spacing w:before="120" w:after="120" w:line="240" w:lineRule="auto"/>
              <w:ind w:right="95"/>
              <w:jc w:val="both"/>
              <w:rPr>
                <w:rFonts w:ascii="Trebuchet MS" w:eastAsia="Times New Roman" w:hAnsi="Trebuchet MS" w:cs="TimesNewRomanPSMT"/>
                <w:color w:val="244061" w:themeColor="accent1" w:themeShade="80"/>
                <w:lang w:eastAsia="ar-SA"/>
              </w:rPr>
            </w:pPr>
            <w:r w:rsidRPr="004B6AC8">
              <w:rPr>
                <w:rFonts w:ascii="Trebuchet MS" w:eastAsia="Times New Roman" w:hAnsi="Trebuchet MS" w:cs="TimesNewRomanPSMT"/>
                <w:color w:val="244061" w:themeColor="accent1" w:themeShade="80"/>
                <w:lang w:eastAsia="ar-SA"/>
              </w:rPr>
              <w:t>06. Nediscriminare</w:t>
            </w:r>
          </w:p>
        </w:tc>
        <w:tc>
          <w:tcPr>
            <w:tcW w:w="1040" w:type="pct"/>
            <w:shd w:val="clear" w:color="auto" w:fill="auto"/>
          </w:tcPr>
          <w:p w:rsidR="008F4667" w:rsidRPr="004B6AC8" w:rsidRDefault="008F4667" w:rsidP="00A91B44">
            <w:pPr>
              <w:widowControl w:val="0"/>
              <w:suppressAutoHyphens/>
              <w:autoSpaceDE w:val="0"/>
              <w:autoSpaceDN w:val="0"/>
              <w:adjustRightInd w:val="0"/>
              <w:spacing w:before="120" w:after="120" w:line="240" w:lineRule="auto"/>
              <w:ind w:right="95"/>
              <w:jc w:val="right"/>
              <w:rPr>
                <w:rFonts w:ascii="Trebuchet MS" w:hAnsi="Trebuchet MS" w:cs="PF Square Sans Pro Medium"/>
                <w:b/>
                <w:color w:val="244061" w:themeColor="accent1" w:themeShade="80"/>
                <w:kern w:val="2"/>
                <w:lang w:eastAsia="en-GB"/>
              </w:rPr>
            </w:pPr>
            <w:r w:rsidRPr="004B6AC8">
              <w:rPr>
                <w:rFonts w:ascii="Trebuchet MS" w:hAnsi="Trebuchet MS" w:cs="PF Square Sans Pro Medium"/>
                <w:b/>
                <w:color w:val="244061" w:themeColor="accent1" w:themeShade="80"/>
                <w:kern w:val="2"/>
                <w:lang w:eastAsia="en-GB"/>
              </w:rPr>
              <w:t>5%</w:t>
            </w:r>
          </w:p>
        </w:tc>
      </w:tr>
    </w:tbl>
    <w:p w:rsidR="008F4667" w:rsidRPr="004B6AC8" w:rsidRDefault="008F4667" w:rsidP="00A91B44">
      <w:pPr>
        <w:spacing w:before="120" w:after="120" w:line="240" w:lineRule="auto"/>
        <w:jc w:val="both"/>
        <w:rPr>
          <w:rFonts w:ascii="Trebuchet MS" w:hAnsi="Trebuchet MS"/>
          <w:color w:val="244061" w:themeColor="accent1" w:themeShade="80"/>
        </w:rPr>
      </w:pPr>
      <w:r w:rsidRPr="004B6AC8">
        <w:rPr>
          <w:rFonts w:ascii="Trebuchet MS" w:hAnsi="Trebuchet MS"/>
          <w:color w:val="244061" w:themeColor="accent1" w:themeShade="80"/>
        </w:rPr>
        <w:t xml:space="preserve">În </w:t>
      </w:r>
      <w:r w:rsidR="009A2713" w:rsidRPr="004B6AC8">
        <w:rPr>
          <w:rFonts w:ascii="Trebuchet MS" w:hAnsi="Trebuchet MS"/>
          <w:color w:val="244061" w:themeColor="accent1" w:themeShade="80"/>
        </w:rPr>
        <w:t xml:space="preserve">elaborarea </w:t>
      </w:r>
      <w:r w:rsidRPr="004B6AC8">
        <w:rPr>
          <w:rFonts w:ascii="Trebuchet MS" w:hAnsi="Trebuchet MS"/>
          <w:color w:val="244061" w:themeColor="accent1" w:themeShade="80"/>
        </w:rPr>
        <w:t xml:space="preserve">cererii de finanțare, prin anumite activități, veți viza </w:t>
      </w:r>
      <w:r w:rsidRPr="004B6AC8">
        <w:rPr>
          <w:rFonts w:ascii="Trebuchet MS" w:hAnsi="Trebuchet MS"/>
          <w:b/>
          <w:color w:val="244061" w:themeColor="accent1" w:themeShade="80"/>
        </w:rPr>
        <w:t>cel puțin o temă secundară</w:t>
      </w:r>
      <w:r w:rsidRPr="004B6AC8">
        <w:rPr>
          <w:rFonts w:ascii="Trebuchet MS" w:hAnsi="Trebuchet MS"/>
          <w:color w:val="244061" w:themeColor="accent1" w:themeShade="80"/>
        </w:rPr>
        <w:t xml:space="preserve"> dintre cele aferente axei prioritare</w:t>
      </w:r>
      <w:r w:rsidR="00443376" w:rsidRPr="004B6AC8">
        <w:rPr>
          <w:rFonts w:ascii="Trebuchet MS" w:hAnsi="Trebuchet MS"/>
          <w:color w:val="244061" w:themeColor="accent1" w:themeShade="80"/>
        </w:rPr>
        <w:t>/ PI</w:t>
      </w:r>
      <w:r w:rsidRPr="004B6AC8">
        <w:rPr>
          <w:rFonts w:ascii="Trebuchet MS" w:hAnsi="Trebuchet MS"/>
          <w:color w:val="244061" w:themeColor="accent1" w:themeShade="80"/>
        </w:rPr>
        <w:t>. Pentru respectiva temă secundară veți avea în vedere un buget care să reprezinte minim procentul indicat în tabel calculat la totalul cheltuielilor eligibile ale proiectului.</w:t>
      </w:r>
    </w:p>
    <w:p w:rsidR="00C12BB3" w:rsidRPr="004B6AC8" w:rsidRDefault="00C12BB3" w:rsidP="00A91B44">
      <w:pPr>
        <w:suppressAutoHyphens/>
        <w:spacing w:before="120" w:after="120" w:line="240" w:lineRule="auto"/>
        <w:jc w:val="both"/>
        <w:rPr>
          <w:rFonts w:ascii="Trebuchet MS" w:eastAsia="Times New Roman" w:hAnsi="Trebuchet MS" w:cs="PF Square Sans Pro Medium"/>
          <w:b/>
          <w:color w:val="244061" w:themeColor="accent1" w:themeShade="80"/>
          <w:lang w:eastAsia="ar-SA"/>
        </w:rPr>
      </w:pPr>
      <w:r w:rsidRPr="004B6AC8">
        <w:rPr>
          <w:rFonts w:ascii="Trebuchet MS" w:eastAsia="Times New Roman" w:hAnsi="Trebuchet MS" w:cs="PF Square Sans Pro Medium"/>
          <w:b/>
          <w:color w:val="244061" w:themeColor="accent1" w:themeShade="80"/>
          <w:lang w:eastAsia="ar-SA"/>
        </w:rPr>
        <w:t>Aspecte privind inovarea socială</w:t>
      </w:r>
    </w:p>
    <w:p w:rsidR="00C12BB3" w:rsidRPr="004B6AC8" w:rsidRDefault="00C12BB3" w:rsidP="00A91B44">
      <w:pPr>
        <w:suppressAutoHyphens/>
        <w:spacing w:before="120" w:after="120" w:line="240" w:lineRule="auto"/>
        <w:jc w:val="both"/>
        <w:rPr>
          <w:rFonts w:ascii="Trebuchet MS" w:eastAsia="Times New Roman" w:hAnsi="Trebuchet MS" w:cs="PF Square Sans Pro Medium"/>
          <w:color w:val="244061" w:themeColor="accent1" w:themeShade="80"/>
          <w:lang w:eastAsia="ar-SA"/>
        </w:rPr>
      </w:pPr>
      <w:r w:rsidRPr="004B6AC8">
        <w:rPr>
          <w:rFonts w:ascii="Trebuchet MS" w:eastAsia="Times New Roman" w:hAnsi="Trebuchet MS" w:cs="PF Square Sans Pro Medium"/>
          <w:color w:val="244061" w:themeColor="accent1" w:themeShade="80"/>
          <w:lang w:eastAsia="ar-SA"/>
        </w:rPr>
        <w:t xml:space="preserve">Inovarea socială presupune dezvoltarea de idei, servicii și modele prin care pot fi mai bine abordate provocările sociale, cu participarea actorilor publici și privați, inclusiv a societății civile, cu scopul îmbunătățirii serviciilor </w:t>
      </w:r>
      <w:r w:rsidR="009A2713" w:rsidRPr="004B6AC8">
        <w:rPr>
          <w:rFonts w:ascii="Trebuchet MS" w:eastAsia="Times New Roman" w:hAnsi="Trebuchet MS" w:cs="PF Square Sans Pro Medium"/>
          <w:color w:val="244061" w:themeColor="accent1" w:themeShade="80"/>
          <w:lang w:eastAsia="ar-SA"/>
        </w:rPr>
        <w:t>furnizate</w:t>
      </w:r>
      <w:r w:rsidRPr="004B6AC8">
        <w:rPr>
          <w:rStyle w:val="Referinnotdesubsol"/>
          <w:rFonts w:ascii="Trebuchet MS" w:eastAsia="Times New Roman" w:hAnsi="Trebuchet MS"/>
          <w:noProof w:val="0"/>
          <w:color w:val="244061" w:themeColor="accent1" w:themeShade="80"/>
          <w:sz w:val="22"/>
          <w:szCs w:val="22"/>
          <w:lang w:val="ro-RO"/>
        </w:rPr>
        <w:footnoteReference w:id="1"/>
      </w:r>
      <w:r w:rsidRPr="004B6AC8">
        <w:rPr>
          <w:rFonts w:ascii="Trebuchet MS" w:eastAsia="Times New Roman" w:hAnsi="Trebuchet MS" w:cs="PF Square Sans Pro Medium"/>
          <w:color w:val="244061" w:themeColor="accent1" w:themeShade="80"/>
          <w:lang w:eastAsia="ar-SA"/>
        </w:rPr>
        <w:t>.</w:t>
      </w:r>
    </w:p>
    <w:p w:rsidR="00C12BB3" w:rsidRPr="004B6AC8" w:rsidRDefault="00C12BB3" w:rsidP="00A91B44">
      <w:pPr>
        <w:suppressAutoHyphens/>
        <w:spacing w:before="120" w:after="120" w:line="240" w:lineRule="auto"/>
        <w:jc w:val="both"/>
        <w:rPr>
          <w:rFonts w:ascii="Trebuchet MS" w:eastAsia="Times New Roman" w:hAnsi="Trebuchet MS" w:cs="PF Square Sans Pro Medium"/>
          <w:color w:val="244061" w:themeColor="accent1" w:themeShade="80"/>
          <w:lang w:eastAsia="ar-SA"/>
        </w:rPr>
      </w:pPr>
      <w:r w:rsidRPr="004B6AC8">
        <w:rPr>
          <w:rFonts w:ascii="Trebuchet MS" w:eastAsia="Times New Roman" w:hAnsi="Trebuchet MS" w:cs="PF Square Sans Pro Medium"/>
          <w:color w:val="244061" w:themeColor="accent1" w:themeShade="80"/>
          <w:lang w:eastAsia="ar-SA"/>
        </w:rPr>
        <w:t>Programul Operațional Capital Uman promovează inovarea socială, în special cu scopul de a testa, și, eventual, a implementa la scară largă soluții inovatoare, la nivel local sau regional, pentru a aborda provocările sociale.</w:t>
      </w:r>
    </w:p>
    <w:p w:rsidR="00C12BB3" w:rsidRPr="004B6AC8" w:rsidRDefault="00C12BB3" w:rsidP="00A91B44">
      <w:pPr>
        <w:suppressAutoHyphens/>
        <w:spacing w:before="120" w:after="120" w:line="240" w:lineRule="auto"/>
        <w:jc w:val="both"/>
        <w:rPr>
          <w:rFonts w:ascii="Trebuchet MS" w:eastAsia="Times New Roman" w:hAnsi="Trebuchet MS" w:cs="PF Square Sans Pro Medium"/>
          <w:color w:val="244061" w:themeColor="accent1" w:themeShade="80"/>
          <w:lang w:eastAsia="ar-SA"/>
        </w:rPr>
      </w:pPr>
      <w:r w:rsidRPr="004B6AC8">
        <w:rPr>
          <w:rFonts w:ascii="Trebuchet MS" w:eastAsia="Times New Roman" w:hAnsi="Trebuchet MS" w:cs="PF Square Sans Pro Medium"/>
          <w:color w:val="244061" w:themeColor="accent1" w:themeShade="80"/>
          <w:lang w:eastAsia="ar-SA"/>
        </w:rPr>
        <w:t xml:space="preserve">Inovarea socială are o importanță deosebită mai ales în contextul inițiativelor </w:t>
      </w:r>
      <w:r w:rsidR="00DA31B1" w:rsidRPr="004B6AC8">
        <w:rPr>
          <w:rFonts w:ascii="Trebuchet MS" w:eastAsia="Times New Roman" w:hAnsi="Trebuchet MS" w:cs="PF Square Sans Pro Medium"/>
          <w:color w:val="244061" w:themeColor="accent1" w:themeShade="80"/>
          <w:lang w:eastAsia="ar-SA"/>
        </w:rPr>
        <w:t>dedicate persoanelor vulnerabile.</w:t>
      </w:r>
    </w:p>
    <w:p w:rsidR="00C12BB3" w:rsidRPr="004B6AC8" w:rsidRDefault="00C12BB3" w:rsidP="00A91B44">
      <w:pPr>
        <w:suppressAutoHyphens/>
        <w:spacing w:before="120" w:after="120" w:line="240" w:lineRule="auto"/>
        <w:jc w:val="both"/>
        <w:rPr>
          <w:rFonts w:ascii="Trebuchet MS" w:eastAsia="Times New Roman" w:hAnsi="Trebuchet MS" w:cs="PF Square Sans Pro Medium"/>
          <w:color w:val="244061" w:themeColor="accent1" w:themeShade="80"/>
          <w:lang w:eastAsia="ar-SA"/>
        </w:rPr>
      </w:pPr>
      <w:r w:rsidRPr="004B6AC8">
        <w:rPr>
          <w:rFonts w:ascii="Trebuchet MS" w:eastAsia="Times New Roman" w:hAnsi="Trebuchet MS" w:cs="PF Square Sans Pro Medium"/>
          <w:color w:val="244061" w:themeColor="accent1" w:themeShade="80"/>
          <w:lang w:eastAsia="ar-SA"/>
        </w:rPr>
        <w:t>Exemple de teme de inovare socială care ar putea fi utilizate în cadrul acestui ghid al solicitantului – condiții specifice:</w:t>
      </w:r>
    </w:p>
    <w:p w:rsidR="00826253" w:rsidRPr="004B6AC8" w:rsidRDefault="00826253" w:rsidP="00490B66">
      <w:pPr>
        <w:pStyle w:val="Listparagraf"/>
        <w:numPr>
          <w:ilvl w:val="0"/>
          <w:numId w:val="38"/>
        </w:numPr>
        <w:autoSpaceDE w:val="0"/>
        <w:autoSpaceDN w:val="0"/>
        <w:adjustRightInd w:val="0"/>
        <w:spacing w:after="0" w:line="240" w:lineRule="auto"/>
        <w:rPr>
          <w:rFonts w:ascii="Trebuchet MS" w:eastAsia="Times New Roman" w:hAnsi="Trebuchet MS" w:cs="PF Square Sans Pro Medium"/>
          <w:color w:val="244061" w:themeColor="accent1" w:themeShade="80"/>
          <w:lang w:eastAsia="ar-SA"/>
        </w:rPr>
      </w:pPr>
      <w:bookmarkStart w:id="8" w:name="_Toc435003190"/>
      <w:bookmarkStart w:id="9" w:name="_Toc442084037"/>
      <w:r w:rsidRPr="004B6AC8">
        <w:rPr>
          <w:rFonts w:ascii="Trebuchet MS" w:eastAsia="Times New Roman" w:hAnsi="Trebuchet MS" w:cs="PF Square Sans Pro Medium"/>
          <w:color w:val="244061" w:themeColor="accent1" w:themeShade="80"/>
          <w:lang w:eastAsia="ar-SA"/>
        </w:rPr>
        <w:t>metode inovative de implicare activă a membrilor comunității în operațiunile sprijinite,</w:t>
      </w:r>
    </w:p>
    <w:p w:rsidR="00826253" w:rsidRPr="004B6AC8" w:rsidRDefault="00826253" w:rsidP="00490B66">
      <w:pPr>
        <w:pStyle w:val="Listparagraf"/>
        <w:autoSpaceDE w:val="0"/>
        <w:autoSpaceDN w:val="0"/>
        <w:adjustRightInd w:val="0"/>
        <w:spacing w:after="0" w:line="240" w:lineRule="auto"/>
        <w:rPr>
          <w:rFonts w:ascii="Trebuchet MS" w:eastAsia="Times New Roman" w:hAnsi="Trebuchet MS" w:cs="PF Square Sans Pro Medium"/>
          <w:color w:val="244061" w:themeColor="accent1" w:themeShade="80"/>
          <w:lang w:eastAsia="ar-SA"/>
        </w:rPr>
      </w:pPr>
      <w:r w:rsidRPr="004B6AC8">
        <w:rPr>
          <w:rFonts w:ascii="Trebuchet MS" w:eastAsia="Times New Roman" w:hAnsi="Trebuchet MS" w:cs="PF Square Sans Pro Medium"/>
          <w:color w:val="244061" w:themeColor="accent1" w:themeShade="80"/>
          <w:lang w:eastAsia="ar-SA"/>
        </w:rPr>
        <w:t>inclusiv pentru depășirea barierelor de ordin moral sau care țin de cutumele din</w:t>
      </w:r>
    </w:p>
    <w:p w:rsidR="00826253" w:rsidRPr="004B6AC8" w:rsidRDefault="00826253" w:rsidP="00490B66">
      <w:pPr>
        <w:pStyle w:val="Listparagraf"/>
        <w:autoSpaceDE w:val="0"/>
        <w:autoSpaceDN w:val="0"/>
        <w:adjustRightInd w:val="0"/>
        <w:spacing w:after="0" w:line="240" w:lineRule="auto"/>
        <w:rPr>
          <w:rFonts w:ascii="Trebuchet MS" w:eastAsia="Times New Roman" w:hAnsi="Trebuchet MS" w:cs="PF Square Sans Pro Medium"/>
          <w:color w:val="244061" w:themeColor="accent1" w:themeShade="80"/>
          <w:lang w:eastAsia="ar-SA"/>
        </w:rPr>
      </w:pPr>
      <w:r w:rsidRPr="004B6AC8">
        <w:rPr>
          <w:rFonts w:ascii="Trebuchet MS" w:eastAsia="Times New Roman" w:hAnsi="Trebuchet MS" w:cs="PF Square Sans Pro Medium"/>
          <w:color w:val="244061" w:themeColor="accent1" w:themeShade="80"/>
          <w:lang w:eastAsia="ar-SA"/>
        </w:rPr>
        <w:t>societate/ etnice;</w:t>
      </w:r>
    </w:p>
    <w:p w:rsidR="00826253" w:rsidRPr="004B6AC8" w:rsidRDefault="00826253" w:rsidP="00490B66">
      <w:pPr>
        <w:pStyle w:val="Listparagraf"/>
        <w:numPr>
          <w:ilvl w:val="0"/>
          <w:numId w:val="38"/>
        </w:numPr>
        <w:autoSpaceDE w:val="0"/>
        <w:autoSpaceDN w:val="0"/>
        <w:adjustRightInd w:val="0"/>
        <w:spacing w:after="0" w:line="240" w:lineRule="auto"/>
        <w:rPr>
          <w:rFonts w:ascii="Trebuchet MS" w:eastAsia="Times New Roman" w:hAnsi="Trebuchet MS" w:cs="PF Square Sans Pro Medium"/>
          <w:color w:val="244061" w:themeColor="accent1" w:themeShade="80"/>
          <w:lang w:eastAsia="ar-SA"/>
        </w:rPr>
      </w:pPr>
      <w:r w:rsidRPr="004B6AC8">
        <w:rPr>
          <w:rFonts w:ascii="Trebuchet MS" w:eastAsia="Times New Roman" w:hAnsi="Trebuchet MS" w:cs="PF Square Sans Pro Medium"/>
          <w:color w:val="244061" w:themeColor="accent1" w:themeShade="80"/>
          <w:lang w:eastAsia="ar-SA"/>
        </w:rPr>
        <w:t>valorificarea oportunităților locale în identificarea soluțiilor propuse; activități și inițiative care vizează promovarea egalității de șanse, non discriminarea etc.</w:t>
      </w:r>
    </w:p>
    <w:p w:rsidR="00E676A9" w:rsidRPr="004B6AC8" w:rsidRDefault="00826253" w:rsidP="000A0ABE">
      <w:pPr>
        <w:autoSpaceDE w:val="0"/>
        <w:autoSpaceDN w:val="0"/>
        <w:adjustRightInd w:val="0"/>
        <w:spacing w:after="0" w:line="240" w:lineRule="auto"/>
        <w:rPr>
          <w:rFonts w:ascii="Trebuchet MS" w:eastAsia="Times New Roman" w:hAnsi="Trebuchet MS" w:cs="PF Square Sans Pro Medium"/>
          <w:color w:val="244061" w:themeColor="accent1" w:themeShade="80"/>
          <w:lang w:eastAsia="ar-SA"/>
        </w:rPr>
      </w:pPr>
      <w:r w:rsidRPr="004B6AC8">
        <w:rPr>
          <w:rFonts w:ascii="Trebuchet MS" w:eastAsia="Times New Roman" w:hAnsi="Trebuchet MS" w:cs="PF Square Sans Pro Medium"/>
          <w:color w:val="244061" w:themeColor="accent1" w:themeShade="80"/>
          <w:lang w:eastAsia="ar-SA"/>
        </w:rPr>
        <w:t xml:space="preserve">Solicitanții și partenerii eligibili trebuie să evidențieze </w:t>
      </w:r>
      <w:r w:rsidR="000A0ABE" w:rsidRPr="004B6AC8">
        <w:rPr>
          <w:rFonts w:ascii="Trebuchet MS" w:eastAsia="Times New Roman" w:hAnsi="Trebuchet MS" w:cs="PF Square Sans Pro Medium"/>
          <w:color w:val="244061" w:themeColor="accent1" w:themeShade="80"/>
          <w:lang w:eastAsia="ar-SA"/>
        </w:rPr>
        <w:t xml:space="preserve">în formularul de aplicație dacă </w:t>
      </w:r>
      <w:r w:rsidRPr="004B6AC8">
        <w:rPr>
          <w:rFonts w:ascii="Trebuchet MS" w:hAnsi="Trebuchet MS" w:cs="PF Square Sans Pro Medium"/>
          <w:color w:val="244061" w:themeColor="accent1" w:themeShade="80"/>
          <w:lang w:eastAsia="ar-SA"/>
        </w:rPr>
        <w:t>propunerea de proiect contribuie la temele secundare prezentate mai sus.</w:t>
      </w:r>
    </w:p>
    <w:p w:rsidR="000A0ABE" w:rsidRPr="004B6AC8" w:rsidRDefault="000A0ABE" w:rsidP="00A91B44">
      <w:pPr>
        <w:pStyle w:val="Titlu3"/>
        <w:spacing w:before="120" w:after="120" w:line="240" w:lineRule="auto"/>
        <w:jc w:val="both"/>
        <w:rPr>
          <w:rFonts w:ascii="Trebuchet MS" w:hAnsi="Trebuchet MS" w:cs="font202"/>
          <w:b/>
          <w:color w:val="244061" w:themeColor="accent1" w:themeShade="80"/>
          <w:sz w:val="22"/>
          <w:szCs w:val="22"/>
          <w:lang w:eastAsia="ar-SA"/>
        </w:rPr>
      </w:pPr>
      <w:bookmarkStart w:id="10" w:name="_Toc501703436"/>
    </w:p>
    <w:p w:rsidR="00FB6488" w:rsidRPr="004B6AC8" w:rsidRDefault="00FB6488" w:rsidP="00A91B44">
      <w:pPr>
        <w:pStyle w:val="Titlu3"/>
        <w:spacing w:before="120" w:after="120" w:line="240" w:lineRule="auto"/>
        <w:jc w:val="both"/>
        <w:rPr>
          <w:rFonts w:ascii="Trebuchet MS" w:hAnsi="Trebuchet MS" w:cs="font202"/>
          <w:b/>
          <w:color w:val="244061" w:themeColor="accent1" w:themeShade="80"/>
          <w:sz w:val="22"/>
          <w:szCs w:val="22"/>
          <w:lang w:eastAsia="ar-SA"/>
        </w:rPr>
      </w:pPr>
      <w:r w:rsidRPr="004B6AC8">
        <w:rPr>
          <w:rFonts w:ascii="Trebuchet MS" w:hAnsi="Trebuchet MS" w:cs="font202"/>
          <w:b/>
          <w:color w:val="244061" w:themeColor="accent1" w:themeShade="80"/>
          <w:sz w:val="22"/>
          <w:szCs w:val="22"/>
          <w:lang w:eastAsia="ar-SA"/>
        </w:rPr>
        <w:t>1.</w:t>
      </w:r>
      <w:r w:rsidR="00C20D47" w:rsidRPr="004B6AC8">
        <w:rPr>
          <w:rFonts w:ascii="Trebuchet MS" w:hAnsi="Trebuchet MS" w:cs="font202"/>
          <w:b/>
          <w:color w:val="244061" w:themeColor="accent1" w:themeShade="80"/>
          <w:sz w:val="22"/>
          <w:szCs w:val="22"/>
          <w:lang w:eastAsia="ar-SA"/>
        </w:rPr>
        <w:t>3</w:t>
      </w:r>
      <w:r w:rsidR="00F73302" w:rsidRPr="004B6AC8">
        <w:rPr>
          <w:rFonts w:ascii="Trebuchet MS" w:hAnsi="Trebuchet MS" w:cs="font202"/>
          <w:b/>
          <w:color w:val="244061" w:themeColor="accent1" w:themeShade="80"/>
          <w:sz w:val="22"/>
          <w:szCs w:val="22"/>
          <w:lang w:eastAsia="ar-SA"/>
        </w:rPr>
        <w:t>.</w:t>
      </w:r>
      <w:r w:rsidR="003E7758" w:rsidRPr="004B6AC8">
        <w:rPr>
          <w:rFonts w:ascii="Trebuchet MS" w:hAnsi="Trebuchet MS" w:cs="font202"/>
          <w:b/>
          <w:color w:val="244061" w:themeColor="accent1" w:themeShade="80"/>
          <w:sz w:val="22"/>
          <w:szCs w:val="22"/>
          <w:lang w:eastAsia="ar-SA"/>
        </w:rPr>
        <w:t>3</w:t>
      </w:r>
      <w:r w:rsidR="00443376" w:rsidRPr="004B6AC8">
        <w:rPr>
          <w:rFonts w:ascii="Trebuchet MS" w:hAnsi="Trebuchet MS" w:cs="font202"/>
          <w:b/>
          <w:color w:val="244061" w:themeColor="accent1" w:themeShade="80"/>
          <w:sz w:val="22"/>
          <w:szCs w:val="22"/>
          <w:lang w:eastAsia="ar-SA"/>
        </w:rPr>
        <w:t>.</w:t>
      </w:r>
      <w:r w:rsidR="00174500" w:rsidRPr="004B6AC8">
        <w:rPr>
          <w:rFonts w:ascii="Trebuchet MS" w:hAnsi="Trebuchet MS" w:cs="font202"/>
          <w:b/>
          <w:color w:val="244061" w:themeColor="accent1" w:themeShade="80"/>
          <w:sz w:val="22"/>
          <w:szCs w:val="22"/>
          <w:lang w:eastAsia="ar-SA"/>
        </w:rPr>
        <w:t xml:space="preserve"> </w:t>
      </w:r>
      <w:r w:rsidRPr="004B6AC8">
        <w:rPr>
          <w:rFonts w:ascii="Trebuchet MS" w:hAnsi="Trebuchet MS" w:cs="font202"/>
          <w:b/>
          <w:color w:val="244061" w:themeColor="accent1" w:themeShade="80"/>
          <w:sz w:val="22"/>
          <w:szCs w:val="22"/>
          <w:lang w:eastAsia="ar-SA"/>
        </w:rPr>
        <w:t>Teme orizontale</w:t>
      </w:r>
      <w:bookmarkEnd w:id="7"/>
      <w:bookmarkEnd w:id="8"/>
      <w:bookmarkEnd w:id="9"/>
      <w:bookmarkEnd w:id="10"/>
      <w:r w:rsidRPr="004B6AC8">
        <w:rPr>
          <w:rFonts w:ascii="Trebuchet MS" w:hAnsi="Trebuchet MS" w:cs="font202"/>
          <w:b/>
          <w:color w:val="244061" w:themeColor="accent1" w:themeShade="80"/>
          <w:sz w:val="22"/>
          <w:szCs w:val="22"/>
          <w:lang w:eastAsia="ar-SA"/>
        </w:rPr>
        <w:t xml:space="preserve"> </w:t>
      </w:r>
    </w:p>
    <w:p w:rsidR="000C44A2" w:rsidRPr="004B6AC8" w:rsidRDefault="00724116" w:rsidP="00A91B44">
      <w:pPr>
        <w:suppressAutoHyphens/>
        <w:spacing w:before="120" w:after="120" w:line="240" w:lineRule="auto"/>
        <w:jc w:val="both"/>
        <w:rPr>
          <w:rFonts w:ascii="Trebuchet MS" w:eastAsia="Times New Roman" w:hAnsi="Trebuchet MS" w:cs="PF Square Sans Pro Medium"/>
          <w:color w:val="244061" w:themeColor="accent1" w:themeShade="80"/>
          <w:lang w:eastAsia="ar-SA"/>
        </w:rPr>
      </w:pPr>
      <w:r w:rsidRPr="004B6AC8">
        <w:rPr>
          <w:rFonts w:ascii="Trebuchet MS" w:eastAsia="Times New Roman" w:hAnsi="Trebuchet MS" w:cs="PF Square Sans Pro Medium"/>
          <w:color w:val="244061" w:themeColor="accent1" w:themeShade="80"/>
          <w:lang w:eastAsia="ar-SA"/>
        </w:rPr>
        <w:t xml:space="preserve">În cadrul </w:t>
      </w:r>
      <w:r w:rsidR="009A2713" w:rsidRPr="004B6AC8">
        <w:rPr>
          <w:rFonts w:ascii="Trebuchet MS" w:eastAsia="Times New Roman" w:hAnsi="Trebuchet MS" w:cs="PF Square Sans Pro Medium"/>
          <w:color w:val="244061" w:themeColor="accent1" w:themeShade="80"/>
          <w:lang w:eastAsia="ar-SA"/>
        </w:rPr>
        <w:t xml:space="preserve">propunerii de proiect, </w:t>
      </w:r>
      <w:r w:rsidRPr="004B6AC8">
        <w:rPr>
          <w:rFonts w:ascii="Trebuchet MS" w:eastAsia="Times New Roman" w:hAnsi="Trebuchet MS" w:cs="PF Square Sans Pro Medium"/>
          <w:color w:val="244061" w:themeColor="accent1" w:themeShade="80"/>
          <w:lang w:eastAsia="ar-SA"/>
        </w:rPr>
        <w:t xml:space="preserve">solicitanții vor evidenția, în secțiunea relevantă din cadrul aplicației electronice, contribuția proiectului la temele orizontale stabilite prin POCU 2014-2020. </w:t>
      </w:r>
      <w:r w:rsidR="000C44A2" w:rsidRPr="004B6AC8">
        <w:rPr>
          <w:rFonts w:ascii="Trebuchet MS" w:eastAsia="Times New Roman" w:hAnsi="Trebuchet MS" w:cs="PF Square Sans Pro Medium"/>
          <w:color w:val="244061" w:themeColor="accent1" w:themeShade="80"/>
          <w:lang w:eastAsia="ar-SA"/>
        </w:rPr>
        <w:t>Prin activită</w:t>
      </w:r>
      <w:r w:rsidR="000C44A2" w:rsidRPr="004B6AC8">
        <w:rPr>
          <w:rFonts w:ascii="Trebuchet MS" w:eastAsia="Times New Roman" w:hAnsi="Trebuchet MS"/>
          <w:color w:val="244061" w:themeColor="accent1" w:themeShade="80"/>
          <w:lang w:eastAsia="ar-SA"/>
        </w:rPr>
        <w:t>ț</w:t>
      </w:r>
      <w:r w:rsidR="000C44A2" w:rsidRPr="004B6AC8">
        <w:rPr>
          <w:rFonts w:ascii="Trebuchet MS" w:eastAsia="Times New Roman" w:hAnsi="Trebuchet MS" w:cs="PF Square Sans Pro Medium"/>
          <w:color w:val="244061" w:themeColor="accent1" w:themeShade="80"/>
          <w:lang w:eastAsia="ar-SA"/>
        </w:rPr>
        <w:t xml:space="preserve">ile propuse în cadrul proiectului </w:t>
      </w:r>
      <w:r w:rsidR="00174500" w:rsidRPr="004B6AC8">
        <w:rPr>
          <w:rFonts w:ascii="Trebuchet MS" w:eastAsia="Times New Roman" w:hAnsi="Trebuchet MS" w:cs="PF Square Sans Pro Medium"/>
          <w:color w:val="244061" w:themeColor="accent1" w:themeShade="80"/>
          <w:lang w:eastAsia="ar-SA"/>
        </w:rPr>
        <w:t>trebuie asigurată</w:t>
      </w:r>
      <w:r w:rsidR="000C44A2" w:rsidRPr="004B6AC8">
        <w:rPr>
          <w:rFonts w:ascii="Trebuchet MS" w:eastAsia="Times New Roman" w:hAnsi="Trebuchet MS" w:cs="PF Square Sans Pro Medium"/>
          <w:color w:val="244061" w:themeColor="accent1" w:themeShade="80"/>
          <w:lang w:eastAsia="ar-SA"/>
        </w:rPr>
        <w:t xml:space="preserve"> contribu</w:t>
      </w:r>
      <w:r w:rsidR="000C44A2" w:rsidRPr="004B6AC8">
        <w:rPr>
          <w:rFonts w:ascii="Trebuchet MS" w:eastAsia="Times New Roman" w:hAnsi="Trebuchet MS"/>
          <w:color w:val="244061" w:themeColor="accent1" w:themeShade="80"/>
          <w:lang w:eastAsia="ar-SA"/>
        </w:rPr>
        <w:t>ț</w:t>
      </w:r>
      <w:r w:rsidR="000C44A2" w:rsidRPr="004B6AC8">
        <w:rPr>
          <w:rFonts w:ascii="Trebuchet MS" w:eastAsia="Times New Roman" w:hAnsi="Trebuchet MS" w:cs="PF Square Sans Pro Medium"/>
          <w:color w:val="244061" w:themeColor="accent1" w:themeShade="80"/>
          <w:lang w:eastAsia="ar-SA"/>
        </w:rPr>
        <w:t>ia la cel pu</w:t>
      </w:r>
      <w:r w:rsidR="000C44A2" w:rsidRPr="004B6AC8">
        <w:rPr>
          <w:rFonts w:ascii="Trebuchet MS" w:eastAsia="Times New Roman" w:hAnsi="Trebuchet MS"/>
          <w:color w:val="244061" w:themeColor="accent1" w:themeShade="80"/>
          <w:lang w:eastAsia="ar-SA"/>
        </w:rPr>
        <w:t>ț</w:t>
      </w:r>
      <w:r w:rsidR="000C44A2" w:rsidRPr="004B6AC8">
        <w:rPr>
          <w:rFonts w:ascii="Trebuchet MS" w:eastAsia="Times New Roman" w:hAnsi="Trebuchet MS" w:cs="PF Square Sans Pro Medium"/>
          <w:color w:val="244061" w:themeColor="accent1" w:themeShade="80"/>
          <w:lang w:eastAsia="ar-SA"/>
        </w:rPr>
        <w:t>in una din temele orizontale de mai jos</w:t>
      </w:r>
      <w:r w:rsidR="002B260F" w:rsidRPr="004B6AC8">
        <w:rPr>
          <w:rFonts w:ascii="Trebuchet MS" w:eastAsia="Times New Roman" w:hAnsi="Trebuchet MS" w:cs="PF Square Sans Pro Medium"/>
          <w:color w:val="244061" w:themeColor="accent1" w:themeShade="80"/>
          <w:lang w:eastAsia="ar-SA"/>
        </w:rPr>
        <w:t>:</w:t>
      </w:r>
    </w:p>
    <w:p w:rsidR="000C44A2" w:rsidRPr="004B6AC8" w:rsidRDefault="000C44A2" w:rsidP="00A91B44">
      <w:pPr>
        <w:numPr>
          <w:ilvl w:val="0"/>
          <w:numId w:val="3"/>
        </w:numPr>
        <w:suppressAutoHyphens/>
        <w:spacing w:before="120" w:after="120" w:line="240" w:lineRule="auto"/>
        <w:jc w:val="both"/>
        <w:rPr>
          <w:rFonts w:ascii="Trebuchet MS" w:eastAsia="Times New Roman" w:hAnsi="Trebuchet MS" w:cs="PF Square Sans Pro Medium"/>
          <w:color w:val="244061" w:themeColor="accent1" w:themeShade="80"/>
          <w:lang w:eastAsia="ar-SA"/>
        </w:rPr>
      </w:pPr>
      <w:r w:rsidRPr="004B6AC8">
        <w:rPr>
          <w:rFonts w:ascii="Trebuchet MS" w:eastAsia="Times New Roman" w:hAnsi="Trebuchet MS" w:cs="PF Square Sans Pro Medium"/>
          <w:b/>
          <w:color w:val="244061" w:themeColor="accent1" w:themeShade="80"/>
          <w:lang w:eastAsia="ar-SA"/>
        </w:rPr>
        <w:t>Egalita</w:t>
      </w:r>
      <w:r w:rsidR="002B260F" w:rsidRPr="004B6AC8">
        <w:rPr>
          <w:rFonts w:ascii="Trebuchet MS" w:eastAsia="Times New Roman" w:hAnsi="Trebuchet MS" w:cs="PF Square Sans Pro Medium"/>
          <w:b/>
          <w:color w:val="244061" w:themeColor="accent1" w:themeShade="80"/>
          <w:lang w:eastAsia="ar-SA"/>
        </w:rPr>
        <w:t>tea de șanse, non-discriminarea</w:t>
      </w:r>
      <w:r w:rsidR="00E676A9" w:rsidRPr="004B6AC8">
        <w:rPr>
          <w:rStyle w:val="Referinnotdesubsol"/>
          <w:rFonts w:ascii="Trebuchet MS" w:eastAsia="Times New Roman" w:hAnsi="Trebuchet MS"/>
          <w:b/>
          <w:noProof w:val="0"/>
          <w:color w:val="244061" w:themeColor="accent1" w:themeShade="80"/>
          <w:sz w:val="22"/>
          <w:szCs w:val="22"/>
          <w:lang w:val="ro-RO"/>
        </w:rPr>
        <w:footnoteReference w:id="2"/>
      </w:r>
      <w:r w:rsidR="002B260F" w:rsidRPr="004B6AC8">
        <w:rPr>
          <w:rFonts w:ascii="Trebuchet MS" w:eastAsia="Times New Roman" w:hAnsi="Trebuchet MS" w:cs="PF Square Sans Pro Medium"/>
          <w:b/>
          <w:color w:val="244061" w:themeColor="accent1" w:themeShade="80"/>
          <w:lang w:eastAsia="ar-SA"/>
        </w:rPr>
        <w:t>.</w:t>
      </w:r>
      <w:r w:rsidRPr="004B6AC8">
        <w:rPr>
          <w:rFonts w:ascii="Trebuchet MS" w:eastAsia="Times New Roman" w:hAnsi="Trebuchet MS" w:cs="PF Square Sans Pro Medium"/>
          <w:b/>
          <w:color w:val="244061" w:themeColor="accent1" w:themeShade="80"/>
          <w:lang w:eastAsia="ar-SA"/>
        </w:rPr>
        <w:t xml:space="preserve"> Egalitatea între femei și bărbați.</w:t>
      </w:r>
      <w:r w:rsidRPr="004B6AC8">
        <w:rPr>
          <w:rFonts w:ascii="Trebuchet MS" w:eastAsia="Times New Roman" w:hAnsi="Trebuchet MS" w:cs="PF Square Sans Pro Medium"/>
          <w:color w:val="244061" w:themeColor="accent1" w:themeShade="80"/>
          <w:lang w:eastAsia="ar-SA"/>
        </w:rPr>
        <w:t xml:space="preserve"> Tema vizează promovarea egalității de șanse, combaterea discriminării pe criterii de origine rasială sau etnică, religie sau credință, handicap, vârstă, gen sau orientare sexuală și a dificultăților de acces de orice tip și asigurarea accesului egal la serviciile de interes general.</w:t>
      </w:r>
    </w:p>
    <w:p w:rsidR="000C44A2" w:rsidRPr="004B6AC8" w:rsidRDefault="000C44A2" w:rsidP="00A91B44">
      <w:pPr>
        <w:numPr>
          <w:ilvl w:val="0"/>
          <w:numId w:val="3"/>
        </w:numPr>
        <w:suppressAutoHyphens/>
        <w:spacing w:before="120" w:after="120" w:line="240" w:lineRule="auto"/>
        <w:jc w:val="both"/>
        <w:rPr>
          <w:rFonts w:ascii="Trebuchet MS" w:eastAsia="Times New Roman" w:hAnsi="Trebuchet MS" w:cs="PF Square Sans Pro Medium"/>
          <w:color w:val="244061" w:themeColor="accent1" w:themeShade="80"/>
          <w:lang w:eastAsia="ar-SA"/>
        </w:rPr>
      </w:pPr>
      <w:r w:rsidRPr="004B6AC8">
        <w:rPr>
          <w:rFonts w:ascii="Trebuchet MS" w:hAnsi="Trebuchet MS" w:cs="Calibri,Bold"/>
          <w:b/>
          <w:bCs/>
          <w:color w:val="244061" w:themeColor="accent1" w:themeShade="80"/>
        </w:rPr>
        <w:t>Utilizarea TIC și contribuția la dezvoltarea de competențe digitale</w:t>
      </w:r>
    </w:p>
    <w:p w:rsidR="00FB6488" w:rsidRPr="004B6AC8" w:rsidRDefault="00FB6488" w:rsidP="00A91B44">
      <w:pPr>
        <w:suppressAutoHyphens/>
        <w:spacing w:before="120" w:after="120" w:line="240" w:lineRule="auto"/>
        <w:jc w:val="both"/>
        <w:rPr>
          <w:rFonts w:ascii="Trebuchet MS" w:eastAsia="Times New Roman" w:hAnsi="Trebuchet MS" w:cs="PF Square Sans Pro Medium"/>
          <w:color w:val="244061" w:themeColor="accent1" w:themeShade="80"/>
          <w:lang w:eastAsia="ar-SA"/>
        </w:rPr>
      </w:pPr>
      <w:r w:rsidRPr="004B6AC8">
        <w:rPr>
          <w:rFonts w:ascii="Trebuchet MS" w:eastAsia="Times New Roman" w:hAnsi="Trebuchet MS" w:cs="PF Square Sans Pro Medium"/>
          <w:color w:val="244061" w:themeColor="accent1" w:themeShade="80"/>
          <w:lang w:eastAsia="ar-SA"/>
        </w:rPr>
        <w:t xml:space="preserve">Pentru informații privind temele orizontale se va consulta: </w:t>
      </w:r>
      <w:r w:rsidRPr="004B6AC8">
        <w:rPr>
          <w:rFonts w:ascii="Trebuchet MS" w:eastAsia="Times New Roman" w:hAnsi="Trebuchet MS" w:cs="PF Square Sans Pro Medium"/>
          <w:i/>
          <w:color w:val="244061" w:themeColor="accent1" w:themeShade="80"/>
          <w:lang w:eastAsia="ar-SA"/>
        </w:rPr>
        <w:t xml:space="preserve">Ghid – integrare teme orizontale în cadrul proiectelor </w:t>
      </w:r>
      <w:r w:rsidR="00C52634" w:rsidRPr="004B6AC8">
        <w:rPr>
          <w:rFonts w:ascii="Trebuchet MS" w:eastAsia="Times New Roman" w:hAnsi="Trebuchet MS" w:cs="PF Square Sans Pro Medium"/>
          <w:i/>
          <w:color w:val="244061" w:themeColor="accent1" w:themeShade="80"/>
          <w:lang w:eastAsia="ar-SA"/>
        </w:rPr>
        <w:t>finanțate</w:t>
      </w:r>
      <w:r w:rsidRPr="004B6AC8">
        <w:rPr>
          <w:rFonts w:ascii="Trebuchet MS" w:eastAsia="Times New Roman" w:hAnsi="Trebuchet MS" w:cs="PF Square Sans Pro Medium"/>
          <w:i/>
          <w:color w:val="244061" w:themeColor="accent1" w:themeShade="80"/>
          <w:lang w:eastAsia="ar-SA"/>
        </w:rPr>
        <w:t xml:space="preserve"> din FESI 2014-2020 </w:t>
      </w:r>
      <w:r w:rsidRPr="004B6AC8">
        <w:rPr>
          <w:rFonts w:ascii="Trebuchet MS" w:eastAsia="Times New Roman" w:hAnsi="Trebuchet MS" w:cs="PF Square Sans Pro Medium"/>
          <w:color w:val="244061" w:themeColor="accent1" w:themeShade="80"/>
          <w:lang w:eastAsia="ar-SA"/>
        </w:rPr>
        <w:t xml:space="preserve">disponibil la </w:t>
      </w:r>
      <w:hyperlink r:id="rId8" w:history="1">
        <w:r w:rsidR="00E676A9" w:rsidRPr="004B6AC8">
          <w:rPr>
            <w:rStyle w:val="Hyperlink"/>
            <w:rFonts w:ascii="Trebuchet MS" w:eastAsia="Times New Roman" w:hAnsi="Trebuchet MS" w:cs="PF Square Sans Pro Medium"/>
            <w:color w:val="244061" w:themeColor="accent1" w:themeShade="80"/>
            <w:lang w:eastAsia="ar-SA"/>
          </w:rPr>
          <w:t>http://www.fonduri-ue.ro/orientari-beneficiari</w:t>
        </w:r>
      </w:hyperlink>
      <w:r w:rsidR="00E676A9" w:rsidRPr="004B6AC8">
        <w:rPr>
          <w:rFonts w:ascii="Trebuchet MS" w:eastAsia="Times New Roman" w:hAnsi="Trebuchet MS" w:cs="PF Square Sans Pro Medium"/>
          <w:color w:val="244061" w:themeColor="accent1" w:themeShade="80"/>
          <w:lang w:eastAsia="ar-SA"/>
        </w:rPr>
        <w:t xml:space="preserve">    </w:t>
      </w:r>
    </w:p>
    <w:p w:rsidR="003E7758" w:rsidRPr="004B6AC8" w:rsidRDefault="003E7758" w:rsidP="00A91B44">
      <w:pPr>
        <w:pStyle w:val="Titlu3"/>
        <w:spacing w:before="120" w:after="120" w:line="240" w:lineRule="auto"/>
        <w:jc w:val="both"/>
        <w:rPr>
          <w:rFonts w:ascii="Trebuchet MS" w:hAnsi="Trebuchet MS" w:cs="font202"/>
          <w:b/>
          <w:color w:val="244061" w:themeColor="accent1" w:themeShade="80"/>
          <w:sz w:val="22"/>
          <w:szCs w:val="22"/>
          <w:lang w:eastAsia="ar-SA"/>
        </w:rPr>
      </w:pPr>
    </w:p>
    <w:p w:rsidR="003E7758" w:rsidRPr="004B6AC8" w:rsidRDefault="00C20D47" w:rsidP="00A91B44">
      <w:pPr>
        <w:pStyle w:val="Titlu3"/>
        <w:spacing w:before="120" w:after="120" w:line="240" w:lineRule="auto"/>
        <w:jc w:val="both"/>
        <w:rPr>
          <w:rFonts w:ascii="Trebuchet MS" w:hAnsi="Trebuchet MS" w:cs="font202"/>
          <w:b/>
          <w:color w:val="244061" w:themeColor="accent1" w:themeShade="80"/>
          <w:sz w:val="22"/>
          <w:szCs w:val="22"/>
          <w:lang w:eastAsia="ar-SA"/>
        </w:rPr>
      </w:pPr>
      <w:bookmarkStart w:id="11" w:name="_Toc501703437"/>
      <w:r w:rsidRPr="004B6AC8">
        <w:rPr>
          <w:rFonts w:ascii="Trebuchet MS" w:hAnsi="Trebuchet MS" w:cs="font202"/>
          <w:b/>
          <w:color w:val="244061" w:themeColor="accent1" w:themeShade="80"/>
          <w:sz w:val="22"/>
          <w:szCs w:val="22"/>
          <w:lang w:eastAsia="ar-SA"/>
        </w:rPr>
        <w:t>1.3</w:t>
      </w:r>
      <w:r w:rsidR="003E7758" w:rsidRPr="004B6AC8">
        <w:rPr>
          <w:rFonts w:ascii="Trebuchet MS" w:hAnsi="Trebuchet MS" w:cs="font202"/>
          <w:b/>
          <w:color w:val="244061" w:themeColor="accent1" w:themeShade="80"/>
          <w:sz w:val="22"/>
          <w:szCs w:val="22"/>
          <w:lang w:eastAsia="ar-SA"/>
        </w:rPr>
        <w:t>.4</w:t>
      </w:r>
      <w:r w:rsidR="008D1553" w:rsidRPr="004B6AC8">
        <w:rPr>
          <w:rFonts w:ascii="Trebuchet MS" w:hAnsi="Trebuchet MS" w:cs="font202"/>
          <w:b/>
          <w:color w:val="244061" w:themeColor="accent1" w:themeShade="80"/>
          <w:sz w:val="22"/>
          <w:szCs w:val="22"/>
          <w:lang w:eastAsia="ar-SA"/>
        </w:rPr>
        <w:t>.</w:t>
      </w:r>
      <w:r w:rsidR="003E7758" w:rsidRPr="004B6AC8">
        <w:rPr>
          <w:rFonts w:ascii="Trebuchet MS" w:hAnsi="Trebuchet MS" w:cs="font202"/>
          <w:b/>
          <w:color w:val="244061" w:themeColor="accent1" w:themeShade="80"/>
          <w:sz w:val="22"/>
          <w:szCs w:val="22"/>
          <w:lang w:eastAsia="ar-SA"/>
        </w:rPr>
        <w:t xml:space="preserve"> Informare și publicitate</w:t>
      </w:r>
      <w:r w:rsidR="00C60A42" w:rsidRPr="004B6AC8">
        <w:rPr>
          <w:rFonts w:ascii="Trebuchet MS" w:hAnsi="Trebuchet MS" w:cs="font202"/>
          <w:b/>
          <w:color w:val="244061" w:themeColor="accent1" w:themeShade="80"/>
          <w:sz w:val="22"/>
          <w:szCs w:val="22"/>
          <w:lang w:eastAsia="ar-SA"/>
        </w:rPr>
        <w:t xml:space="preserve"> proiect</w:t>
      </w:r>
      <w:bookmarkEnd w:id="11"/>
    </w:p>
    <w:p w:rsidR="00D449DD" w:rsidRPr="004B6AC8" w:rsidRDefault="006E298D" w:rsidP="00A91B44">
      <w:pPr>
        <w:suppressAutoHyphens/>
        <w:spacing w:before="120" w:after="120" w:line="240" w:lineRule="auto"/>
        <w:jc w:val="both"/>
        <w:rPr>
          <w:rFonts w:ascii="Trebuchet MS" w:eastAsia="Times New Roman" w:hAnsi="Trebuchet MS" w:cs="PF Square Sans Pro Medium"/>
          <w:color w:val="244061" w:themeColor="accent1" w:themeShade="80"/>
          <w:lang w:eastAsia="ar-SA"/>
        </w:rPr>
      </w:pPr>
      <w:r w:rsidRPr="004B6AC8">
        <w:rPr>
          <w:rFonts w:ascii="Trebuchet MS" w:hAnsi="Trebuchet MS"/>
          <w:color w:val="244061" w:themeColor="accent1" w:themeShade="80"/>
          <w:lang w:eastAsia="ro-RO"/>
        </w:rPr>
        <w:t>Conform</w:t>
      </w:r>
      <w:r w:rsidRPr="004B6AC8">
        <w:rPr>
          <w:rFonts w:ascii="Trebuchet MS" w:hAnsi="Trebuchet MS"/>
          <w:i/>
          <w:color w:val="244061" w:themeColor="accent1" w:themeShade="80"/>
          <w:lang w:eastAsia="ro-RO"/>
        </w:rPr>
        <w:t xml:space="preserve"> </w:t>
      </w:r>
      <w:r w:rsidRPr="004B6AC8">
        <w:rPr>
          <w:rFonts w:ascii="Trebuchet MS" w:eastAsia="Times New Roman" w:hAnsi="Trebuchet MS" w:cs="PF Square Sans Pro Medium"/>
          <w:i/>
          <w:color w:val="244061" w:themeColor="accent1" w:themeShade="80"/>
          <w:lang w:eastAsia="ar-SA"/>
        </w:rPr>
        <w:t>Metodologiei de verificare, evaluare şi selecție a proiectelor</w:t>
      </w:r>
      <w:r w:rsidR="006B1C4E" w:rsidRPr="004B6AC8">
        <w:rPr>
          <w:rFonts w:ascii="Trebuchet MS" w:eastAsia="Times New Roman" w:hAnsi="Trebuchet MS" w:cs="PF Square Sans Pro Medium"/>
          <w:i/>
          <w:color w:val="244061" w:themeColor="accent1" w:themeShade="80"/>
          <w:lang w:eastAsia="ar-SA"/>
        </w:rPr>
        <w:t xml:space="preserve">, </w:t>
      </w:r>
      <w:r w:rsidR="006B1C4E" w:rsidRPr="004B6AC8">
        <w:rPr>
          <w:rFonts w:ascii="Trebuchet MS" w:eastAsia="Times New Roman" w:hAnsi="Trebuchet MS" w:cs="PF Square Sans Pro Medium"/>
          <w:color w:val="244061" w:themeColor="accent1" w:themeShade="80"/>
          <w:lang w:eastAsia="ar-SA"/>
        </w:rPr>
        <w:t xml:space="preserve">beneficiarul este obligat să descrie în cererea de finanțare activitățile obligatorii de informare și publicitate </w:t>
      </w:r>
      <w:r w:rsidR="00D449DD" w:rsidRPr="004B6AC8">
        <w:rPr>
          <w:rFonts w:ascii="Trebuchet MS" w:eastAsia="Times New Roman" w:hAnsi="Trebuchet MS" w:cs="PF Square Sans Pro Medium"/>
          <w:color w:val="244061" w:themeColor="accent1" w:themeShade="80"/>
          <w:u w:val="single"/>
          <w:lang w:eastAsia="ar-SA"/>
        </w:rPr>
        <w:t>proiect</w:t>
      </w:r>
      <w:r w:rsidR="00D449DD" w:rsidRPr="004B6AC8">
        <w:rPr>
          <w:rFonts w:ascii="Trebuchet MS" w:eastAsia="Times New Roman" w:hAnsi="Trebuchet MS" w:cs="PF Square Sans Pro Medium"/>
          <w:color w:val="244061" w:themeColor="accent1" w:themeShade="80"/>
          <w:lang w:eastAsia="ar-SA"/>
        </w:rPr>
        <w:t xml:space="preserve"> </w:t>
      </w:r>
      <w:r w:rsidR="006B1C4E" w:rsidRPr="004B6AC8">
        <w:rPr>
          <w:rFonts w:ascii="Trebuchet MS" w:eastAsia="Times New Roman" w:hAnsi="Trebuchet MS" w:cs="PF Square Sans Pro Medium"/>
          <w:color w:val="244061" w:themeColor="accent1" w:themeShade="80"/>
          <w:lang w:eastAsia="ar-SA"/>
        </w:rPr>
        <w:t xml:space="preserve">(eligibilitate proiect) prevăzute în </w:t>
      </w:r>
      <w:r w:rsidR="006B1C4E" w:rsidRPr="004B6AC8">
        <w:rPr>
          <w:rFonts w:ascii="Trebuchet MS" w:eastAsia="Times New Roman" w:hAnsi="Trebuchet MS" w:cs="PF Square Sans Pro Medium"/>
          <w:i/>
          <w:color w:val="244061" w:themeColor="accent1" w:themeShade="80"/>
          <w:lang w:eastAsia="ar-SA"/>
        </w:rPr>
        <w:t>Orientări privind accesarea finanțărilor în cadrul Programului Operațional Capital Uman 2014-2020</w:t>
      </w:r>
      <w:r w:rsidR="006B1C4E" w:rsidRPr="004B6AC8">
        <w:rPr>
          <w:rFonts w:ascii="Trebuchet MS" w:eastAsia="Times New Roman" w:hAnsi="Trebuchet MS" w:cs="PF Square Sans Pro Medium"/>
          <w:color w:val="244061" w:themeColor="accent1" w:themeShade="80"/>
          <w:lang w:eastAsia="ar-SA"/>
        </w:rPr>
        <w:t>, CAPITOLUL 9</w:t>
      </w:r>
      <w:r w:rsidR="00443376" w:rsidRPr="004B6AC8">
        <w:rPr>
          <w:rFonts w:ascii="Trebuchet MS" w:eastAsia="Times New Roman" w:hAnsi="Trebuchet MS" w:cs="PF Square Sans Pro Medium"/>
          <w:color w:val="244061" w:themeColor="accent1" w:themeShade="80"/>
          <w:lang w:eastAsia="ar-SA"/>
        </w:rPr>
        <w:t>.</w:t>
      </w:r>
      <w:r w:rsidR="006B1C4E" w:rsidRPr="004B6AC8">
        <w:rPr>
          <w:rFonts w:ascii="Trebuchet MS" w:eastAsia="Times New Roman" w:hAnsi="Trebuchet MS" w:cs="PF Square Sans Pro Medium"/>
          <w:color w:val="244061" w:themeColor="accent1" w:themeShade="80"/>
          <w:lang w:eastAsia="ar-SA"/>
        </w:rPr>
        <w:t xml:space="preserve"> „Informare și publicitate”, pagina 54</w:t>
      </w:r>
      <w:r w:rsidR="006B1C4E" w:rsidRPr="004B6AC8">
        <w:rPr>
          <w:rFonts w:ascii="Trebuchet MS" w:eastAsia="Times New Roman" w:hAnsi="Trebuchet MS" w:cs="PF Square Sans Pro Medium"/>
          <w:i/>
          <w:color w:val="244061" w:themeColor="accent1" w:themeShade="80"/>
          <w:lang w:eastAsia="ar-SA"/>
        </w:rPr>
        <w:t>.</w:t>
      </w:r>
      <w:r w:rsidR="006B1C4E" w:rsidRPr="004B6AC8">
        <w:rPr>
          <w:rFonts w:ascii="Trebuchet MS" w:eastAsia="Times New Roman" w:hAnsi="Trebuchet MS" w:cs="PF Square Sans Pro Medium"/>
          <w:color w:val="244061" w:themeColor="accent1" w:themeShade="80"/>
          <w:lang w:eastAsia="ar-SA"/>
        </w:rPr>
        <w:t xml:space="preserve"> </w:t>
      </w:r>
    </w:p>
    <w:p w:rsidR="000C44A2" w:rsidRPr="004B6AC8" w:rsidRDefault="00D449DD" w:rsidP="00A861FC">
      <w:pPr>
        <w:suppressAutoHyphens/>
        <w:spacing w:before="120" w:after="120" w:line="240" w:lineRule="auto"/>
        <w:jc w:val="both"/>
        <w:rPr>
          <w:rFonts w:ascii="Trebuchet MS" w:eastAsia="Times New Roman" w:hAnsi="Trebuchet MS" w:cs="PF Square Sans Pro Medium"/>
          <w:color w:val="244061" w:themeColor="accent1" w:themeShade="80"/>
          <w:lang w:eastAsia="ar-SA"/>
        </w:rPr>
      </w:pPr>
      <w:r w:rsidRPr="004B6AC8">
        <w:rPr>
          <w:rFonts w:ascii="Trebuchet MS" w:eastAsia="Times New Roman" w:hAnsi="Trebuchet MS" w:cs="PF Square Sans Pro Medium"/>
          <w:b/>
          <w:color w:val="244061" w:themeColor="accent1" w:themeShade="80"/>
          <w:lang w:eastAsia="ar-SA"/>
        </w:rPr>
        <w:t>NB</w:t>
      </w:r>
      <w:r w:rsidR="00BA6F91" w:rsidRPr="004B6AC8">
        <w:rPr>
          <w:rFonts w:ascii="Trebuchet MS" w:eastAsia="Times New Roman" w:hAnsi="Trebuchet MS" w:cs="PF Square Sans Pro Medium"/>
          <w:b/>
          <w:color w:val="244061" w:themeColor="accent1" w:themeShade="80"/>
          <w:lang w:eastAsia="ar-SA"/>
        </w:rPr>
        <w:t>6</w:t>
      </w:r>
      <w:r w:rsidR="002B260F" w:rsidRPr="004B6AC8">
        <w:rPr>
          <w:rFonts w:ascii="Trebuchet MS" w:eastAsia="Times New Roman" w:hAnsi="Trebuchet MS" w:cs="PF Square Sans Pro Medium"/>
          <w:b/>
          <w:color w:val="244061" w:themeColor="accent1" w:themeShade="80"/>
          <w:lang w:eastAsia="ar-SA"/>
        </w:rPr>
        <w:t>.</w:t>
      </w:r>
      <w:r w:rsidRPr="004B6AC8">
        <w:rPr>
          <w:rFonts w:ascii="Trebuchet MS" w:eastAsia="Times New Roman" w:hAnsi="Trebuchet MS" w:cs="PF Square Sans Pro Medium"/>
          <w:color w:val="244061" w:themeColor="accent1" w:themeShade="80"/>
          <w:lang w:eastAsia="ar-SA"/>
        </w:rPr>
        <w:t xml:space="preserve"> </w:t>
      </w:r>
      <w:r w:rsidR="006B1C4E" w:rsidRPr="004B6AC8">
        <w:rPr>
          <w:rFonts w:ascii="Trebuchet MS" w:eastAsia="Times New Roman" w:hAnsi="Trebuchet MS" w:cs="PF Square Sans Pro Medium"/>
          <w:color w:val="244061" w:themeColor="accent1" w:themeShade="80"/>
          <w:lang w:eastAsia="ar-SA"/>
        </w:rPr>
        <w:t xml:space="preserve">Cheltuielile aferente activității de informare și publicitate </w:t>
      </w:r>
      <w:r w:rsidR="009A2713" w:rsidRPr="004B6AC8">
        <w:rPr>
          <w:rFonts w:ascii="Trebuchet MS" w:eastAsia="Times New Roman" w:hAnsi="Trebuchet MS" w:cs="PF Square Sans Pro Medium"/>
          <w:color w:val="244061" w:themeColor="accent1" w:themeShade="80"/>
          <w:u w:val="single"/>
          <w:lang w:eastAsia="ar-SA"/>
        </w:rPr>
        <w:t>proiect</w:t>
      </w:r>
      <w:r w:rsidR="006B1C4E" w:rsidRPr="004B6AC8">
        <w:rPr>
          <w:rFonts w:ascii="Trebuchet MS" w:eastAsia="Times New Roman" w:hAnsi="Trebuchet MS" w:cs="PF Square Sans Pro Medium"/>
          <w:color w:val="244061" w:themeColor="accent1" w:themeShade="80"/>
          <w:lang w:eastAsia="ar-SA"/>
        </w:rPr>
        <w:t xml:space="preserve"> vor fi incluse la capitolul </w:t>
      </w:r>
      <w:r w:rsidR="006B1C4E" w:rsidRPr="004B6AC8">
        <w:rPr>
          <w:rFonts w:ascii="Trebuchet MS" w:eastAsia="Times New Roman" w:hAnsi="Trebuchet MS" w:cs="PF Square Sans Pro Medium"/>
          <w:color w:val="244061" w:themeColor="accent1" w:themeShade="80"/>
          <w:u w:val="single"/>
          <w:lang w:eastAsia="ar-SA"/>
        </w:rPr>
        <w:t>cheltuieli indirecte</w:t>
      </w:r>
      <w:r w:rsidRPr="004B6AC8">
        <w:rPr>
          <w:rFonts w:ascii="Trebuchet MS" w:eastAsia="Times New Roman" w:hAnsi="Trebuchet MS" w:cs="PF Square Sans Pro Medium"/>
          <w:color w:val="244061" w:themeColor="accent1" w:themeShade="80"/>
          <w:lang w:eastAsia="ar-SA"/>
        </w:rPr>
        <w:t xml:space="preserve">, iar cheltuielile aferente activității </w:t>
      </w:r>
      <w:r w:rsidR="000A3F1E" w:rsidRPr="004B6AC8">
        <w:rPr>
          <w:rFonts w:ascii="Trebuchet MS" w:eastAsia="Times New Roman" w:hAnsi="Trebuchet MS" w:cs="PF Square Sans Pro Medium"/>
          <w:color w:val="244061" w:themeColor="accent1" w:themeShade="80"/>
          <w:lang w:eastAsia="ar-SA"/>
        </w:rPr>
        <w:t>3</w:t>
      </w:r>
      <w:r w:rsidRPr="004B6AC8">
        <w:rPr>
          <w:rFonts w:ascii="Trebuchet MS" w:eastAsia="Times New Roman" w:hAnsi="Trebuchet MS" w:cs="PF Square Sans Pro Medium"/>
          <w:color w:val="244061" w:themeColor="accent1" w:themeShade="80"/>
          <w:lang w:eastAsia="ar-SA"/>
        </w:rPr>
        <w:t xml:space="preserve"> la cheltuieli directe. </w:t>
      </w:r>
    </w:p>
    <w:p w:rsidR="00B234C4" w:rsidRPr="004B6AC8" w:rsidRDefault="001333A0" w:rsidP="00B234C4">
      <w:pPr>
        <w:suppressAutoHyphens/>
        <w:spacing w:before="120" w:after="120" w:line="240" w:lineRule="auto"/>
        <w:jc w:val="both"/>
        <w:rPr>
          <w:rFonts w:ascii="Trebuchet MS" w:eastAsia="Times New Roman" w:hAnsi="Trebuchet MS" w:cs="PF Square Sans Pro Medium"/>
          <w:color w:val="244061" w:themeColor="accent1" w:themeShade="80"/>
          <w:lang w:eastAsia="ar-SA"/>
        </w:rPr>
      </w:pPr>
      <w:r w:rsidRPr="004B6AC8">
        <w:rPr>
          <w:rFonts w:ascii="Trebuchet MS" w:eastAsia="Times New Roman" w:hAnsi="Trebuchet MS" w:cs="PF Square Sans Pro Medium"/>
          <w:b/>
          <w:color w:val="244061" w:themeColor="accent1" w:themeShade="80"/>
          <w:lang w:eastAsia="ar-SA"/>
        </w:rPr>
        <w:t>NB</w:t>
      </w:r>
      <w:r w:rsidR="00B234C4" w:rsidRPr="004B6AC8">
        <w:rPr>
          <w:rFonts w:ascii="Trebuchet MS" w:eastAsia="Times New Roman" w:hAnsi="Trebuchet MS" w:cs="PF Square Sans Pro Medium"/>
          <w:b/>
          <w:color w:val="244061" w:themeColor="accent1" w:themeShade="80"/>
          <w:lang w:eastAsia="ar-SA"/>
        </w:rPr>
        <w:t>7.</w:t>
      </w:r>
      <w:r w:rsidRPr="004B6AC8">
        <w:rPr>
          <w:rFonts w:ascii="Trebuchet MS" w:eastAsia="Times New Roman" w:hAnsi="Trebuchet MS" w:cs="PF Square Sans Pro Medium"/>
          <w:color w:val="244061" w:themeColor="accent1" w:themeShade="80"/>
          <w:lang w:eastAsia="ar-SA"/>
        </w:rPr>
        <w:t xml:space="preserve"> </w:t>
      </w:r>
      <w:r w:rsidR="00B234C4" w:rsidRPr="004B6AC8">
        <w:rPr>
          <w:rFonts w:ascii="Trebuchet MS" w:eastAsia="Times New Roman" w:hAnsi="Trebuchet MS" w:cs="PF Square Sans Pro Medium"/>
          <w:color w:val="244061" w:themeColor="accent1" w:themeShade="80"/>
          <w:lang w:eastAsia="ar-SA"/>
        </w:rPr>
        <w:t>Beneficiarii se asigură de respectarea pe parcursul derulării proiectului de prevederile art. 20 din Regulamentul FSE nr. 1304/2013</w:t>
      </w:r>
      <w:r w:rsidR="00B234C4" w:rsidRPr="004B6AC8">
        <w:rPr>
          <w:rStyle w:val="Referinnotdesubsol"/>
          <w:rFonts w:eastAsia="Times New Roman"/>
          <w:color w:val="244061" w:themeColor="accent1" w:themeShade="80"/>
        </w:rPr>
        <w:footnoteReference w:id="3"/>
      </w:r>
      <w:r w:rsidR="00B234C4" w:rsidRPr="004B6AC8">
        <w:rPr>
          <w:rFonts w:ascii="Trebuchet MS" w:eastAsia="Times New Roman" w:hAnsi="Trebuchet MS" w:cs="PF Square Sans Pro Medium"/>
          <w:color w:val="244061" w:themeColor="accent1" w:themeShade="80"/>
          <w:lang w:eastAsia="ar-SA"/>
        </w:rPr>
        <w:t>.</w:t>
      </w:r>
    </w:p>
    <w:p w:rsidR="006E298D" w:rsidRPr="004B6AC8" w:rsidRDefault="006E298D" w:rsidP="00A861FC">
      <w:pPr>
        <w:spacing w:before="120" w:after="120" w:line="240" w:lineRule="auto"/>
        <w:jc w:val="both"/>
        <w:rPr>
          <w:rFonts w:ascii="Trebuchet MS" w:eastAsia="Times New Roman" w:hAnsi="Trebuchet MS" w:cs="PF Square Sans Pro Medium"/>
          <w:color w:val="244061" w:themeColor="accent1" w:themeShade="80"/>
          <w:lang w:eastAsia="ar-SA"/>
        </w:rPr>
      </w:pPr>
    </w:p>
    <w:p w:rsidR="00FB6488" w:rsidRPr="004B6AC8" w:rsidRDefault="00C20D47" w:rsidP="00A861FC">
      <w:pPr>
        <w:pStyle w:val="Titlu2"/>
        <w:numPr>
          <w:ilvl w:val="0"/>
          <w:numId w:val="0"/>
        </w:numPr>
        <w:spacing w:before="120" w:after="120" w:line="240" w:lineRule="auto"/>
        <w:jc w:val="both"/>
        <w:rPr>
          <w:rFonts w:ascii="Trebuchet MS" w:hAnsi="Trebuchet MS" w:cs="Times New Roman"/>
          <w:b/>
          <w:color w:val="244061" w:themeColor="accent1" w:themeShade="80"/>
          <w:sz w:val="22"/>
          <w:szCs w:val="22"/>
        </w:rPr>
      </w:pPr>
      <w:bookmarkStart w:id="12" w:name="_Toc501703438"/>
      <w:r w:rsidRPr="004B6AC8">
        <w:rPr>
          <w:rFonts w:ascii="Trebuchet MS" w:hAnsi="Trebuchet MS" w:cs="Times New Roman"/>
          <w:b/>
          <w:color w:val="244061" w:themeColor="accent1" w:themeShade="80"/>
          <w:sz w:val="22"/>
          <w:szCs w:val="22"/>
        </w:rPr>
        <w:t>1.4</w:t>
      </w:r>
      <w:r w:rsidR="001B5166" w:rsidRPr="004B6AC8">
        <w:rPr>
          <w:rFonts w:ascii="Trebuchet MS" w:hAnsi="Trebuchet MS" w:cs="Times New Roman"/>
          <w:b/>
          <w:color w:val="244061" w:themeColor="accent1" w:themeShade="80"/>
          <w:sz w:val="22"/>
          <w:szCs w:val="22"/>
        </w:rPr>
        <w:t>.</w:t>
      </w:r>
      <w:r w:rsidR="00FB6488" w:rsidRPr="004B6AC8">
        <w:rPr>
          <w:rFonts w:ascii="Trebuchet MS" w:hAnsi="Trebuchet MS" w:cs="Times New Roman"/>
          <w:b/>
          <w:color w:val="244061" w:themeColor="accent1" w:themeShade="80"/>
          <w:sz w:val="22"/>
          <w:szCs w:val="22"/>
        </w:rPr>
        <w:t xml:space="preserve"> Tipuri de solicitanți/</w:t>
      </w:r>
      <w:r w:rsidR="001C37A2" w:rsidRPr="004B6AC8">
        <w:rPr>
          <w:rFonts w:ascii="Trebuchet MS" w:hAnsi="Trebuchet MS" w:cs="Times New Roman"/>
          <w:b/>
          <w:color w:val="244061" w:themeColor="accent1" w:themeShade="80"/>
          <w:sz w:val="22"/>
          <w:szCs w:val="22"/>
        </w:rPr>
        <w:t xml:space="preserve"> </w:t>
      </w:r>
      <w:r w:rsidR="00FB6488" w:rsidRPr="004B6AC8">
        <w:rPr>
          <w:rFonts w:ascii="Trebuchet MS" w:hAnsi="Trebuchet MS" w:cs="Times New Roman"/>
          <w:b/>
          <w:color w:val="244061" w:themeColor="accent1" w:themeShade="80"/>
          <w:sz w:val="22"/>
          <w:szCs w:val="22"/>
        </w:rPr>
        <w:t>parteneri eligibili</w:t>
      </w:r>
      <w:bookmarkEnd w:id="12"/>
      <w:r w:rsidR="00FB6488" w:rsidRPr="004B6AC8">
        <w:rPr>
          <w:rFonts w:ascii="Trebuchet MS" w:hAnsi="Trebuchet MS" w:cs="Times New Roman"/>
          <w:b/>
          <w:color w:val="244061" w:themeColor="accent1" w:themeShade="80"/>
          <w:sz w:val="22"/>
          <w:szCs w:val="22"/>
        </w:rPr>
        <w:t xml:space="preserve"> </w:t>
      </w:r>
    </w:p>
    <w:p w:rsidR="004F2F28" w:rsidRPr="004B6AC8" w:rsidRDefault="004F2F28" w:rsidP="00A861FC">
      <w:pPr>
        <w:spacing w:before="120" w:after="120" w:line="240" w:lineRule="auto"/>
        <w:jc w:val="both"/>
        <w:rPr>
          <w:rFonts w:ascii="Trebuchet MS" w:hAnsi="Trebuchet MS"/>
          <w:b/>
          <w:color w:val="244061" w:themeColor="accent1" w:themeShade="80"/>
        </w:rPr>
      </w:pPr>
    </w:p>
    <w:p w:rsidR="000B50DA" w:rsidRPr="004B6AC8" w:rsidRDefault="000B50DA" w:rsidP="00A861FC">
      <w:pPr>
        <w:spacing w:before="120" w:after="120" w:line="240" w:lineRule="auto"/>
        <w:jc w:val="both"/>
        <w:rPr>
          <w:rFonts w:ascii="Trebuchet MS" w:hAnsi="Trebuchet MS"/>
          <w:b/>
          <w:color w:val="244061" w:themeColor="accent1" w:themeShade="80"/>
        </w:rPr>
      </w:pPr>
      <w:r w:rsidRPr="004B6AC8">
        <w:rPr>
          <w:rFonts w:ascii="Trebuchet MS" w:hAnsi="Trebuchet MS"/>
          <w:b/>
          <w:color w:val="244061" w:themeColor="accent1" w:themeShade="80"/>
        </w:rPr>
        <w:t>Solicitant eligibil:</w:t>
      </w:r>
    </w:p>
    <w:p w:rsidR="000A0ABE" w:rsidRPr="004B6AC8" w:rsidRDefault="000A0ABE" w:rsidP="002166F1">
      <w:pPr>
        <w:pStyle w:val="Listparagraf"/>
        <w:numPr>
          <w:ilvl w:val="0"/>
          <w:numId w:val="39"/>
        </w:numPr>
        <w:rPr>
          <w:rFonts w:ascii="Trebuchet MS" w:hAnsi="Trebuchet MS"/>
          <w:b/>
          <w:color w:val="244061" w:themeColor="accent1" w:themeShade="80"/>
        </w:rPr>
      </w:pPr>
      <w:r w:rsidRPr="004B6AC8">
        <w:rPr>
          <w:rFonts w:ascii="Trebuchet MS" w:hAnsi="Trebuchet MS"/>
          <w:b/>
          <w:color w:val="244061" w:themeColor="accent1" w:themeShade="80"/>
        </w:rPr>
        <w:t>Ministerul Sănătății, organ de specialitate al administrației publice centrale, cu personalitate juridică, în subordinea Guvernului;</w:t>
      </w:r>
    </w:p>
    <w:p w:rsidR="004743BE" w:rsidRPr="004B6AC8" w:rsidRDefault="00BA6C31" w:rsidP="00A861FC">
      <w:pPr>
        <w:spacing w:before="120" w:after="120" w:line="240" w:lineRule="auto"/>
        <w:jc w:val="both"/>
        <w:rPr>
          <w:rFonts w:ascii="Trebuchet MS" w:hAnsi="Trebuchet MS"/>
          <w:color w:val="244061" w:themeColor="accent1" w:themeShade="80"/>
        </w:rPr>
      </w:pPr>
      <w:r w:rsidRPr="004B6AC8">
        <w:rPr>
          <w:rFonts w:ascii="Trebuchet MS" w:hAnsi="Trebuchet MS"/>
          <w:color w:val="244061" w:themeColor="accent1" w:themeShade="80"/>
        </w:rPr>
        <w:t xml:space="preserve">Ministerul Sănătății este responsabil pentru coordonarea, monitorizarea și asigurarea finanțării </w:t>
      </w:r>
      <w:r w:rsidR="004F2F28" w:rsidRPr="004B6AC8">
        <w:rPr>
          <w:rFonts w:ascii="Trebuchet MS" w:hAnsi="Trebuchet MS"/>
          <w:color w:val="244061" w:themeColor="accent1" w:themeShade="80"/>
        </w:rPr>
        <w:t>Programului Național de prevenire, supraveghere și control al tuberculozei.</w:t>
      </w:r>
    </w:p>
    <w:p w:rsidR="000B50DA" w:rsidRPr="004B6AC8" w:rsidRDefault="000B50DA" w:rsidP="00A861FC">
      <w:pPr>
        <w:spacing w:before="120" w:after="120" w:line="240" w:lineRule="auto"/>
        <w:jc w:val="both"/>
        <w:rPr>
          <w:rFonts w:ascii="Trebuchet MS" w:hAnsi="Trebuchet MS"/>
          <w:b/>
          <w:color w:val="244061" w:themeColor="accent1" w:themeShade="80"/>
        </w:rPr>
      </w:pPr>
      <w:r w:rsidRPr="004B6AC8">
        <w:rPr>
          <w:rFonts w:ascii="Trebuchet MS" w:hAnsi="Trebuchet MS"/>
          <w:b/>
          <w:color w:val="244061" w:themeColor="accent1" w:themeShade="80"/>
        </w:rPr>
        <w:t>Parteneri eligibili:</w:t>
      </w:r>
      <w:r w:rsidR="000A0ABE" w:rsidRPr="004B6AC8">
        <w:rPr>
          <w:rFonts w:ascii="Trebuchet MS" w:hAnsi="Trebuchet MS"/>
          <w:b/>
          <w:color w:val="244061" w:themeColor="accent1" w:themeShade="80"/>
        </w:rPr>
        <w:t xml:space="preserve"> </w:t>
      </w:r>
    </w:p>
    <w:p w:rsidR="002166F1" w:rsidRPr="004B6AC8" w:rsidRDefault="002166F1" w:rsidP="002166F1">
      <w:pPr>
        <w:pStyle w:val="Titlu2"/>
        <w:numPr>
          <w:ilvl w:val="0"/>
          <w:numId w:val="46"/>
        </w:numPr>
        <w:spacing w:before="120" w:after="120" w:line="240" w:lineRule="auto"/>
        <w:ind w:left="709" w:hanging="425"/>
        <w:jc w:val="both"/>
        <w:rPr>
          <w:rFonts w:ascii="Trebuchet MS" w:hAnsi="Trebuchet MS" w:cs="Times New Roman"/>
          <w:b/>
          <w:color w:val="244061" w:themeColor="accent1" w:themeShade="80"/>
          <w:sz w:val="22"/>
          <w:szCs w:val="22"/>
        </w:rPr>
      </w:pPr>
      <w:r w:rsidRPr="004B6AC8">
        <w:rPr>
          <w:rFonts w:ascii="Trebuchet MS" w:hAnsi="Trebuchet MS" w:cs="Times New Roman"/>
          <w:b/>
          <w:color w:val="244061" w:themeColor="accent1" w:themeShade="80"/>
          <w:sz w:val="22"/>
          <w:szCs w:val="22"/>
        </w:rPr>
        <w:t>Spitalele publice din rețeaua autorităților administrației publice locale;</w:t>
      </w:r>
    </w:p>
    <w:p w:rsidR="00AE04CE" w:rsidRPr="004B6AC8" w:rsidRDefault="002166F1" w:rsidP="002166F1">
      <w:pPr>
        <w:pStyle w:val="Titlu2"/>
        <w:numPr>
          <w:ilvl w:val="0"/>
          <w:numId w:val="46"/>
        </w:numPr>
        <w:spacing w:before="120" w:after="120" w:line="240" w:lineRule="auto"/>
        <w:ind w:left="709" w:hanging="425"/>
        <w:jc w:val="both"/>
        <w:rPr>
          <w:rFonts w:ascii="Trebuchet MS" w:hAnsi="Trebuchet MS" w:cs="Times New Roman"/>
          <w:b/>
          <w:color w:val="244061" w:themeColor="accent1" w:themeShade="80"/>
          <w:sz w:val="22"/>
          <w:szCs w:val="22"/>
        </w:rPr>
      </w:pPr>
      <w:r w:rsidRPr="004B6AC8">
        <w:rPr>
          <w:rFonts w:ascii="Trebuchet MS" w:hAnsi="Trebuchet MS" w:cs="Times New Roman"/>
          <w:b/>
          <w:color w:val="244061" w:themeColor="accent1" w:themeShade="80"/>
          <w:sz w:val="22"/>
          <w:szCs w:val="22"/>
        </w:rPr>
        <w:t>Institutele sau centrele de sănătate publică ca instituții publice regionale sau naționale, cu personalitate juridică, în subordinea Ministerului Sănătății;</w:t>
      </w:r>
    </w:p>
    <w:p w:rsidR="00AB120A" w:rsidRPr="004B6AC8" w:rsidRDefault="00AB120A" w:rsidP="00AB120A">
      <w:pPr>
        <w:jc w:val="both"/>
        <w:rPr>
          <w:rFonts w:ascii="Trebuchet MS" w:hAnsi="Trebuchet MS"/>
          <w:b/>
          <w:color w:val="244061" w:themeColor="accent1" w:themeShade="80"/>
        </w:rPr>
      </w:pPr>
      <w:bookmarkStart w:id="13" w:name="_Toc501703439"/>
    </w:p>
    <w:p w:rsidR="002166F1" w:rsidRPr="004B6AC8" w:rsidRDefault="00AB120A" w:rsidP="0042109C">
      <w:pPr>
        <w:jc w:val="both"/>
        <w:rPr>
          <w:rFonts w:ascii="Trebuchet MS" w:eastAsia="Times New Roman" w:hAnsi="Trebuchet MS"/>
          <w:b/>
          <w:color w:val="244061" w:themeColor="accent1" w:themeShade="80"/>
          <w:lang w:eastAsia="ar-SA"/>
        </w:rPr>
      </w:pPr>
      <w:r w:rsidRPr="004B6AC8">
        <w:rPr>
          <w:rFonts w:ascii="Trebuchet MS" w:hAnsi="Trebuchet MS"/>
          <w:b/>
          <w:color w:val="244061" w:themeColor="accent1" w:themeShade="80"/>
        </w:rPr>
        <w:t xml:space="preserve">NB  </w:t>
      </w:r>
      <w:r w:rsidRPr="004B6AC8">
        <w:rPr>
          <w:rFonts w:ascii="Trebuchet MS" w:eastAsia="Times New Roman" w:hAnsi="Trebuchet MS"/>
          <w:color w:val="244061" w:themeColor="accent1" w:themeShade="80"/>
          <w:lang w:eastAsia="ar-SA"/>
        </w:rPr>
        <w:t xml:space="preserve">Avand in vedere prevederile Art.8 alin.(3) din </w:t>
      </w:r>
      <w:r w:rsidRPr="004B6AC8">
        <w:rPr>
          <w:rFonts w:ascii="Trebuchet MS" w:eastAsia="Times New Roman" w:hAnsi="Trebuchet MS"/>
          <w:i/>
          <w:color w:val="244061" w:themeColor="accent1" w:themeShade="80"/>
          <w:lang w:eastAsia="ar-SA"/>
        </w:rPr>
        <w:t>OUG nr. 40/septembrie 2015 privind gestionarea financiară a fondurilor europene pentru perioada de programare 2014-2020</w:t>
      </w:r>
      <w:r w:rsidRPr="004B6AC8">
        <w:rPr>
          <w:rFonts w:ascii="Trebuchet MS" w:eastAsia="Times New Roman" w:hAnsi="Trebuchet MS"/>
          <w:color w:val="244061" w:themeColor="accent1" w:themeShade="80"/>
          <w:lang w:eastAsia="ar-SA"/>
        </w:rPr>
        <w:t xml:space="preserve"> ,,Cheltuielile efectuate de instituțiile cu rol în implementare prevăzute la alin. (2) sunt eligibile în condițiile prevăzute în contractul/decizia/ordinul de finanțare fără a exista obligativitatea acestor instituții de a fi partener în proiect în sensul acordului de parteneriat”,  </w:t>
      </w:r>
      <w:r w:rsidRPr="004B6AC8">
        <w:rPr>
          <w:rFonts w:ascii="Trebuchet MS" w:eastAsia="Times New Roman" w:hAnsi="Trebuchet MS"/>
          <w:b/>
          <w:color w:val="244061" w:themeColor="accent1" w:themeShade="80"/>
          <w:lang w:eastAsia="ar-SA"/>
        </w:rPr>
        <w:t>incheierea unui acord de parteneriat nu este obligatorie.</w:t>
      </w:r>
    </w:p>
    <w:p w:rsidR="00FB6488" w:rsidRPr="004B6AC8" w:rsidRDefault="00C20D47" w:rsidP="00A861FC">
      <w:pPr>
        <w:pStyle w:val="Titlu2"/>
        <w:numPr>
          <w:ilvl w:val="0"/>
          <w:numId w:val="0"/>
        </w:numPr>
        <w:spacing w:before="120" w:after="120" w:line="240" w:lineRule="auto"/>
        <w:jc w:val="both"/>
        <w:rPr>
          <w:rFonts w:ascii="Trebuchet MS" w:hAnsi="Trebuchet MS" w:cs="Times New Roman"/>
          <w:b/>
          <w:color w:val="244061" w:themeColor="accent1" w:themeShade="80"/>
          <w:sz w:val="22"/>
          <w:szCs w:val="22"/>
        </w:rPr>
      </w:pPr>
      <w:r w:rsidRPr="004B6AC8">
        <w:rPr>
          <w:rFonts w:ascii="Trebuchet MS" w:hAnsi="Trebuchet MS" w:cs="Times New Roman"/>
          <w:b/>
          <w:color w:val="244061" w:themeColor="accent1" w:themeShade="80"/>
          <w:sz w:val="22"/>
          <w:szCs w:val="22"/>
        </w:rPr>
        <w:t>1.5</w:t>
      </w:r>
      <w:r w:rsidR="001B5166" w:rsidRPr="004B6AC8">
        <w:rPr>
          <w:rFonts w:ascii="Trebuchet MS" w:hAnsi="Trebuchet MS" w:cs="Times New Roman"/>
          <w:b/>
          <w:color w:val="244061" w:themeColor="accent1" w:themeShade="80"/>
          <w:sz w:val="22"/>
          <w:szCs w:val="22"/>
        </w:rPr>
        <w:t xml:space="preserve">. </w:t>
      </w:r>
      <w:r w:rsidR="00FB6488" w:rsidRPr="004B6AC8">
        <w:rPr>
          <w:rFonts w:ascii="Trebuchet MS" w:hAnsi="Trebuchet MS" w:cs="Times New Roman"/>
          <w:b/>
          <w:color w:val="244061" w:themeColor="accent1" w:themeShade="80"/>
          <w:sz w:val="22"/>
          <w:szCs w:val="22"/>
        </w:rPr>
        <w:t>Durata proiectului</w:t>
      </w:r>
      <w:bookmarkEnd w:id="13"/>
      <w:r w:rsidR="00FB6488" w:rsidRPr="004B6AC8">
        <w:rPr>
          <w:rFonts w:ascii="Trebuchet MS" w:hAnsi="Trebuchet MS" w:cs="Times New Roman"/>
          <w:b/>
          <w:color w:val="244061" w:themeColor="accent1" w:themeShade="80"/>
          <w:sz w:val="22"/>
          <w:szCs w:val="22"/>
        </w:rPr>
        <w:t xml:space="preserve"> </w:t>
      </w:r>
    </w:p>
    <w:p w:rsidR="002166F1" w:rsidRPr="004B6AC8" w:rsidRDefault="002166F1" w:rsidP="00FA6944">
      <w:pPr>
        <w:spacing w:before="120" w:after="120" w:line="240" w:lineRule="auto"/>
        <w:jc w:val="both"/>
        <w:rPr>
          <w:rFonts w:ascii="Trebuchet MS" w:hAnsi="Trebuchet MS" w:cstheme="minorHAnsi"/>
          <w:color w:val="244061" w:themeColor="accent1" w:themeShade="80"/>
        </w:rPr>
      </w:pPr>
      <w:r w:rsidRPr="004B6AC8">
        <w:rPr>
          <w:rFonts w:ascii="Trebuchet MS" w:hAnsi="Trebuchet MS" w:cstheme="minorHAnsi"/>
          <w:color w:val="244061" w:themeColor="accent1" w:themeShade="80"/>
        </w:rPr>
        <w:t xml:space="preserve">Durata de implementare a proiectului reprezinta durata aferenta perioadei de eligibilitate a cheltuililor solicitate la rambursare. </w:t>
      </w:r>
    </w:p>
    <w:p w:rsidR="00FA6944" w:rsidRPr="004B6AC8" w:rsidRDefault="002166F1" w:rsidP="00FA6944">
      <w:pPr>
        <w:spacing w:before="120" w:after="120" w:line="240" w:lineRule="auto"/>
        <w:jc w:val="both"/>
        <w:rPr>
          <w:rFonts w:ascii="Trebuchet MS" w:hAnsi="Trebuchet MS" w:cstheme="minorHAnsi"/>
          <w:b/>
          <w:color w:val="244061" w:themeColor="accent1" w:themeShade="80"/>
          <w:sz w:val="24"/>
          <w:szCs w:val="24"/>
        </w:rPr>
      </w:pPr>
      <w:r w:rsidRPr="004B6AC8">
        <w:rPr>
          <w:rFonts w:ascii="Trebuchet MS" w:hAnsi="Trebuchet MS" w:cstheme="minorHAnsi"/>
          <w:color w:val="244061" w:themeColor="accent1" w:themeShade="80"/>
        </w:rPr>
        <w:t>Perioada de implementare a proiectului nu poate depăși durata de implementare a programului.</w:t>
      </w:r>
    </w:p>
    <w:p w:rsidR="007459DD" w:rsidRPr="004B6AC8" w:rsidRDefault="000C44A2" w:rsidP="00A861FC">
      <w:pPr>
        <w:spacing w:before="120" w:after="120" w:line="240" w:lineRule="auto"/>
        <w:jc w:val="both"/>
        <w:rPr>
          <w:rFonts w:ascii="Trebuchet MS" w:hAnsi="Trebuchet MS" w:cstheme="minorHAnsi"/>
          <w:color w:val="244061" w:themeColor="accent1" w:themeShade="80"/>
        </w:rPr>
      </w:pPr>
      <w:r w:rsidRPr="004B6AC8">
        <w:rPr>
          <w:rFonts w:ascii="Trebuchet MS" w:hAnsi="Trebuchet MS" w:cstheme="minorHAnsi"/>
          <w:color w:val="244061" w:themeColor="accent1" w:themeShade="80"/>
        </w:rPr>
        <w:t xml:space="preserve">La completarea cererii de finanțare va trebui evidențiată </w:t>
      </w:r>
      <w:r w:rsidR="007459DD" w:rsidRPr="004B6AC8">
        <w:rPr>
          <w:rFonts w:ascii="Trebuchet MS" w:hAnsi="Trebuchet MS" w:cstheme="minorHAnsi"/>
          <w:color w:val="244061" w:themeColor="accent1" w:themeShade="80"/>
        </w:rPr>
        <w:t xml:space="preserve">în sistemul electronic </w:t>
      </w:r>
      <w:r w:rsidRPr="004B6AC8">
        <w:rPr>
          <w:rFonts w:ascii="Trebuchet MS" w:hAnsi="Trebuchet MS" w:cstheme="minorHAnsi"/>
          <w:color w:val="244061" w:themeColor="accent1" w:themeShade="80"/>
        </w:rPr>
        <w:t>durata fiecărei activități și sub-activități incluse în proiect.</w:t>
      </w:r>
    </w:p>
    <w:p w:rsidR="007459DD" w:rsidRPr="004B6AC8" w:rsidRDefault="007459DD" w:rsidP="00A861FC">
      <w:pPr>
        <w:spacing w:before="120" w:after="120" w:line="240" w:lineRule="auto"/>
        <w:jc w:val="both"/>
        <w:rPr>
          <w:rFonts w:ascii="Trebuchet MS" w:hAnsi="Trebuchet MS"/>
          <w:b/>
          <w:color w:val="244061" w:themeColor="accent1" w:themeShade="80"/>
        </w:rPr>
        <w:sectPr w:rsidR="007459DD" w:rsidRPr="004B6AC8" w:rsidSect="00824A98">
          <w:headerReference w:type="default" r:id="rId9"/>
          <w:footerReference w:type="default" r:id="rId10"/>
          <w:pgSz w:w="11906" w:h="16838"/>
          <w:pgMar w:top="289" w:right="992" w:bottom="567" w:left="1276" w:header="1440" w:footer="709" w:gutter="0"/>
          <w:cols w:space="708"/>
          <w:rtlGutter/>
          <w:docGrid w:linePitch="360"/>
        </w:sectPr>
      </w:pPr>
    </w:p>
    <w:p w:rsidR="00704C92" w:rsidRDefault="00704C92" w:rsidP="00A91B44">
      <w:pPr>
        <w:pStyle w:val="Titlu2"/>
        <w:numPr>
          <w:ilvl w:val="0"/>
          <w:numId w:val="0"/>
        </w:numPr>
        <w:spacing w:before="120" w:after="120" w:line="240" w:lineRule="auto"/>
        <w:jc w:val="both"/>
        <w:rPr>
          <w:rFonts w:ascii="Trebuchet MS" w:hAnsi="Trebuchet MS" w:cs="Times New Roman"/>
          <w:b/>
          <w:color w:val="244061" w:themeColor="accent1" w:themeShade="80"/>
          <w:sz w:val="22"/>
          <w:szCs w:val="22"/>
        </w:rPr>
      </w:pPr>
      <w:bookmarkStart w:id="14" w:name="_Toc501703440"/>
    </w:p>
    <w:p w:rsidR="00704C92" w:rsidRDefault="00704C92" w:rsidP="00A91B44">
      <w:pPr>
        <w:pStyle w:val="Titlu2"/>
        <w:numPr>
          <w:ilvl w:val="0"/>
          <w:numId w:val="0"/>
        </w:numPr>
        <w:spacing w:before="120" w:after="120" w:line="240" w:lineRule="auto"/>
        <w:jc w:val="both"/>
        <w:rPr>
          <w:rFonts w:ascii="Trebuchet MS" w:hAnsi="Trebuchet MS" w:cs="Times New Roman"/>
          <w:b/>
          <w:color w:val="244061" w:themeColor="accent1" w:themeShade="80"/>
          <w:sz w:val="22"/>
          <w:szCs w:val="22"/>
        </w:rPr>
      </w:pPr>
    </w:p>
    <w:p w:rsidR="00704C92" w:rsidRDefault="00704C92" w:rsidP="00A91B44">
      <w:pPr>
        <w:pStyle w:val="Titlu2"/>
        <w:numPr>
          <w:ilvl w:val="0"/>
          <w:numId w:val="0"/>
        </w:numPr>
        <w:spacing w:before="120" w:after="120" w:line="240" w:lineRule="auto"/>
        <w:jc w:val="both"/>
        <w:rPr>
          <w:rFonts w:ascii="Trebuchet MS" w:hAnsi="Trebuchet MS" w:cs="Times New Roman"/>
          <w:b/>
          <w:color w:val="244061" w:themeColor="accent1" w:themeShade="80"/>
          <w:sz w:val="22"/>
          <w:szCs w:val="22"/>
        </w:rPr>
      </w:pPr>
    </w:p>
    <w:p w:rsidR="00FB6488" w:rsidRPr="004B6AC8" w:rsidRDefault="00FB6488" w:rsidP="00A91B44">
      <w:pPr>
        <w:pStyle w:val="Titlu2"/>
        <w:numPr>
          <w:ilvl w:val="0"/>
          <w:numId w:val="0"/>
        </w:numPr>
        <w:spacing w:before="120" w:after="120" w:line="240" w:lineRule="auto"/>
        <w:jc w:val="both"/>
        <w:rPr>
          <w:rFonts w:ascii="Trebuchet MS" w:hAnsi="Trebuchet MS" w:cs="Times New Roman"/>
          <w:b/>
          <w:color w:val="244061" w:themeColor="accent1" w:themeShade="80"/>
          <w:sz w:val="22"/>
          <w:szCs w:val="22"/>
        </w:rPr>
      </w:pPr>
      <w:r w:rsidRPr="004B6AC8">
        <w:rPr>
          <w:rFonts w:ascii="Trebuchet MS" w:hAnsi="Trebuchet MS" w:cs="Times New Roman"/>
          <w:b/>
          <w:color w:val="244061" w:themeColor="accent1" w:themeShade="80"/>
          <w:sz w:val="22"/>
          <w:szCs w:val="22"/>
        </w:rPr>
        <w:t>1.</w:t>
      </w:r>
      <w:r w:rsidR="00C20D47" w:rsidRPr="004B6AC8">
        <w:rPr>
          <w:rFonts w:ascii="Trebuchet MS" w:hAnsi="Trebuchet MS" w:cs="Times New Roman"/>
          <w:b/>
          <w:color w:val="244061" w:themeColor="accent1" w:themeShade="80"/>
          <w:sz w:val="22"/>
          <w:szCs w:val="22"/>
        </w:rPr>
        <w:t>6.</w:t>
      </w:r>
      <w:r w:rsidRPr="004B6AC8">
        <w:rPr>
          <w:rFonts w:ascii="Trebuchet MS" w:hAnsi="Trebuchet MS" w:cs="Times New Roman"/>
          <w:b/>
          <w:color w:val="244061" w:themeColor="accent1" w:themeShade="80"/>
          <w:sz w:val="22"/>
          <w:szCs w:val="22"/>
        </w:rPr>
        <w:t xml:space="preserve"> Grup țintă</w:t>
      </w:r>
      <w:bookmarkEnd w:id="14"/>
      <w:r w:rsidRPr="004B6AC8">
        <w:rPr>
          <w:rFonts w:ascii="Trebuchet MS" w:hAnsi="Trebuchet MS" w:cs="Times New Roman"/>
          <w:b/>
          <w:color w:val="244061" w:themeColor="accent1" w:themeShade="80"/>
          <w:sz w:val="22"/>
          <w:szCs w:val="22"/>
        </w:rPr>
        <w:t xml:space="preserve"> </w:t>
      </w:r>
    </w:p>
    <w:p w:rsidR="002B0946" w:rsidRPr="004B6AC8" w:rsidRDefault="002B0946" w:rsidP="00A91B44">
      <w:pPr>
        <w:spacing w:before="120" w:after="120" w:line="240" w:lineRule="auto"/>
        <w:jc w:val="both"/>
        <w:rPr>
          <w:rFonts w:ascii="Trebuchet MS" w:hAnsi="Trebuchet MS"/>
          <w:color w:val="244061" w:themeColor="accent1" w:themeShade="80"/>
        </w:rPr>
      </w:pPr>
      <w:r w:rsidRPr="004B6AC8">
        <w:rPr>
          <w:rFonts w:ascii="Trebuchet MS" w:hAnsi="Trebuchet MS"/>
          <w:color w:val="244061" w:themeColor="accent1" w:themeShade="80"/>
        </w:rPr>
        <w:t xml:space="preserve">În cadrul prezentului apel de proiecte, grupul țintă </w:t>
      </w:r>
      <w:r w:rsidR="00DD27F1" w:rsidRPr="004B6AC8">
        <w:rPr>
          <w:rFonts w:ascii="Trebuchet MS" w:hAnsi="Trebuchet MS"/>
          <w:color w:val="244061" w:themeColor="accent1" w:themeShade="80"/>
        </w:rPr>
        <w:t>va fi selectat după cum urmează:</w:t>
      </w:r>
    </w:p>
    <w:p w:rsidR="00560C4D" w:rsidRDefault="00560C4D" w:rsidP="00A91B44">
      <w:pPr>
        <w:spacing w:before="120" w:after="120" w:line="240" w:lineRule="auto"/>
        <w:jc w:val="both"/>
        <w:rPr>
          <w:rFonts w:ascii="Trebuchet MS" w:hAnsi="Trebuchet MS"/>
          <w:b/>
          <w:color w:val="244061" w:themeColor="accent1" w:themeShade="80"/>
          <w:sz w:val="20"/>
          <w:szCs w:val="20"/>
        </w:rPr>
      </w:pPr>
    </w:p>
    <w:tbl>
      <w:tblPr>
        <w:tblStyle w:val="Tabelgril"/>
        <w:tblW w:w="5000" w:type="pct"/>
        <w:tblLook w:val="04A0" w:firstRow="1" w:lastRow="0" w:firstColumn="1" w:lastColumn="0" w:noHBand="0" w:noVBand="1"/>
      </w:tblPr>
      <w:tblGrid>
        <w:gridCol w:w="1484"/>
        <w:gridCol w:w="3301"/>
        <w:gridCol w:w="5069"/>
      </w:tblGrid>
      <w:tr w:rsidR="00560C4D" w:rsidRPr="004B6AC8" w:rsidTr="00C72BD8">
        <w:trPr>
          <w:tblHeader/>
        </w:trPr>
        <w:tc>
          <w:tcPr>
            <w:tcW w:w="753" w:type="pct"/>
            <w:shd w:val="clear" w:color="auto" w:fill="EEECE1" w:themeFill="background2"/>
          </w:tcPr>
          <w:p w:rsidR="00560C4D" w:rsidRPr="004B6AC8" w:rsidRDefault="00560C4D" w:rsidP="00C72BD8">
            <w:pPr>
              <w:spacing w:before="120" w:after="120" w:line="240" w:lineRule="auto"/>
              <w:jc w:val="both"/>
              <w:rPr>
                <w:rFonts w:ascii="Trebuchet MS" w:hAnsi="Trebuchet MS"/>
                <w:b/>
                <w:color w:val="244061" w:themeColor="accent1" w:themeShade="80"/>
                <w:sz w:val="20"/>
                <w:szCs w:val="20"/>
              </w:rPr>
            </w:pPr>
            <w:r w:rsidRPr="004B6AC8">
              <w:rPr>
                <w:rFonts w:ascii="Trebuchet MS" w:hAnsi="Trebuchet MS"/>
                <w:b/>
                <w:color w:val="244061" w:themeColor="accent1" w:themeShade="80"/>
                <w:sz w:val="20"/>
                <w:szCs w:val="20"/>
              </w:rPr>
              <w:t>Activitate</w:t>
            </w:r>
          </w:p>
        </w:tc>
        <w:tc>
          <w:tcPr>
            <w:tcW w:w="1675" w:type="pct"/>
            <w:shd w:val="clear" w:color="auto" w:fill="EEECE1" w:themeFill="background2"/>
          </w:tcPr>
          <w:p w:rsidR="00560C4D" w:rsidRPr="004B6AC8" w:rsidRDefault="00560C4D" w:rsidP="00C72BD8">
            <w:pPr>
              <w:spacing w:before="120" w:after="120" w:line="240" w:lineRule="auto"/>
              <w:jc w:val="both"/>
              <w:rPr>
                <w:rFonts w:ascii="Trebuchet MS" w:hAnsi="Trebuchet MS"/>
                <w:b/>
                <w:color w:val="244061" w:themeColor="accent1" w:themeShade="80"/>
                <w:sz w:val="20"/>
                <w:szCs w:val="20"/>
              </w:rPr>
            </w:pPr>
            <w:r w:rsidRPr="004B6AC8">
              <w:rPr>
                <w:rFonts w:ascii="Trebuchet MS" w:hAnsi="Trebuchet MS"/>
                <w:b/>
                <w:color w:val="244061" w:themeColor="accent1" w:themeShade="80"/>
                <w:sz w:val="20"/>
                <w:szCs w:val="20"/>
              </w:rPr>
              <w:t>Grup țintă</w:t>
            </w:r>
          </w:p>
        </w:tc>
        <w:tc>
          <w:tcPr>
            <w:tcW w:w="2572" w:type="pct"/>
            <w:shd w:val="clear" w:color="auto" w:fill="EEECE1" w:themeFill="background2"/>
          </w:tcPr>
          <w:p w:rsidR="00560C4D" w:rsidRPr="004B6AC8" w:rsidRDefault="00560C4D" w:rsidP="00C72BD8">
            <w:pPr>
              <w:spacing w:before="120" w:after="120" w:line="240" w:lineRule="auto"/>
              <w:jc w:val="both"/>
              <w:rPr>
                <w:rFonts w:ascii="Trebuchet MS" w:hAnsi="Trebuchet MS"/>
                <w:b/>
                <w:color w:val="244061" w:themeColor="accent1" w:themeShade="80"/>
                <w:sz w:val="20"/>
                <w:szCs w:val="20"/>
              </w:rPr>
            </w:pPr>
            <w:r w:rsidRPr="004B6AC8">
              <w:rPr>
                <w:rFonts w:ascii="Trebuchet MS" w:hAnsi="Trebuchet MS"/>
                <w:b/>
                <w:color w:val="244061" w:themeColor="accent1" w:themeShade="80"/>
                <w:sz w:val="20"/>
                <w:szCs w:val="20"/>
              </w:rPr>
              <w:t>Cerințe specifice</w:t>
            </w:r>
          </w:p>
        </w:tc>
      </w:tr>
      <w:tr w:rsidR="00560C4D" w:rsidRPr="004B6AC8" w:rsidTr="00C72BD8">
        <w:tc>
          <w:tcPr>
            <w:tcW w:w="753" w:type="pct"/>
          </w:tcPr>
          <w:p w:rsidR="00560C4D" w:rsidRPr="004B6AC8" w:rsidRDefault="00560C4D" w:rsidP="00C72BD8">
            <w:pPr>
              <w:spacing w:before="120" w:after="120" w:line="240" w:lineRule="auto"/>
              <w:rPr>
                <w:rFonts w:ascii="Trebuchet MS" w:hAnsi="Trebuchet MS"/>
                <w:color w:val="244061" w:themeColor="accent1" w:themeShade="80"/>
                <w:sz w:val="20"/>
                <w:szCs w:val="20"/>
              </w:rPr>
            </w:pPr>
            <w:r w:rsidRPr="004B6AC8">
              <w:rPr>
                <w:rFonts w:ascii="Trebuchet MS" w:hAnsi="Trebuchet MS"/>
                <w:b/>
                <w:color w:val="244061" w:themeColor="accent1" w:themeShade="80"/>
                <w:sz w:val="20"/>
                <w:szCs w:val="20"/>
              </w:rPr>
              <w:t>Activitatea 1: Tratamentul precoce al persoanelor bolnave de tuberculoză, inclusiv tuberculoza latenta, incluse în  Programul Național de prevenire, supraveghere și control al tuberculozei derulat în perioada 2014-2020</w:t>
            </w:r>
          </w:p>
        </w:tc>
        <w:tc>
          <w:tcPr>
            <w:tcW w:w="1675" w:type="pct"/>
          </w:tcPr>
          <w:p w:rsidR="00560C4D" w:rsidRPr="004B6AC8" w:rsidRDefault="00560C4D" w:rsidP="00C72BD8">
            <w:pPr>
              <w:spacing w:before="120" w:after="120" w:line="240" w:lineRule="auto"/>
              <w:jc w:val="both"/>
              <w:rPr>
                <w:rFonts w:ascii="Trebuchet MS" w:hAnsi="Trebuchet MS"/>
                <w:color w:val="244061" w:themeColor="accent1" w:themeShade="80"/>
                <w:sz w:val="20"/>
                <w:szCs w:val="20"/>
              </w:rPr>
            </w:pPr>
            <w:r w:rsidRPr="004B6AC8">
              <w:rPr>
                <w:rFonts w:ascii="Trebuchet MS" w:hAnsi="Trebuchet MS"/>
                <w:color w:val="244061" w:themeColor="accent1" w:themeShade="80"/>
                <w:sz w:val="20"/>
                <w:szCs w:val="20"/>
              </w:rPr>
              <w:t xml:space="preserve">Persoane aparținând grupurilor vulnerabile - </w:t>
            </w:r>
            <w:r w:rsidRPr="004B6AC8">
              <w:rPr>
                <w:rFonts w:ascii="Trebuchet MS" w:hAnsi="Trebuchet MS"/>
                <w:i/>
                <w:color w:val="244061" w:themeColor="accent1" w:themeShade="80"/>
                <w:sz w:val="20"/>
                <w:szCs w:val="20"/>
              </w:rPr>
              <w:t>Persoane bolnave de tuberculoză, inclusiv tuberculoza latenta, care beneficiază de  tratament precoce decontat din Programul național de sănătate publică finanțat din bugetul Ministerului Sănătății/ Programul Național de prevenire, supraveghere și control al tuberculozei derulat în perioada 2014-2020</w:t>
            </w:r>
            <w:r w:rsidRPr="004B6AC8">
              <w:rPr>
                <w:rFonts w:ascii="Trebuchet MS" w:hAnsi="Trebuchet MS"/>
                <w:color w:val="244061" w:themeColor="accent1" w:themeShade="80"/>
                <w:sz w:val="20"/>
                <w:szCs w:val="20"/>
              </w:rPr>
              <w:t xml:space="preserve">   </w:t>
            </w:r>
          </w:p>
        </w:tc>
        <w:tc>
          <w:tcPr>
            <w:tcW w:w="2572" w:type="pct"/>
          </w:tcPr>
          <w:p w:rsidR="00560C4D" w:rsidRPr="004B6AC8" w:rsidRDefault="00560C4D" w:rsidP="00C72BD8">
            <w:pPr>
              <w:spacing w:before="120" w:after="120" w:line="240" w:lineRule="auto"/>
              <w:jc w:val="both"/>
              <w:rPr>
                <w:rFonts w:ascii="Trebuchet MS" w:hAnsi="Trebuchet MS"/>
                <w:iCs/>
                <w:color w:val="244061" w:themeColor="accent1" w:themeShade="80"/>
                <w:sz w:val="20"/>
                <w:szCs w:val="20"/>
              </w:rPr>
            </w:pPr>
            <w:r w:rsidRPr="004B6AC8">
              <w:rPr>
                <w:rFonts w:ascii="Trebuchet MS" w:hAnsi="Trebuchet MS"/>
                <w:iCs/>
                <w:color w:val="244061" w:themeColor="accent1" w:themeShade="80"/>
                <w:sz w:val="20"/>
                <w:szCs w:val="20"/>
              </w:rPr>
              <w:t>În cadrul prezentului apel de proiecte vor fi finanțate proiecte care vizeaza toate regiunile de implementare.</w:t>
            </w:r>
          </w:p>
          <w:p w:rsidR="00560C4D" w:rsidRPr="004B6AC8" w:rsidRDefault="00560C4D" w:rsidP="00C72BD8">
            <w:pPr>
              <w:spacing w:before="120" w:after="120" w:line="240" w:lineRule="auto"/>
              <w:jc w:val="both"/>
              <w:rPr>
                <w:rFonts w:ascii="Trebuchet MS" w:hAnsi="Trebuchet MS"/>
                <w:iCs/>
                <w:color w:val="244061" w:themeColor="accent1" w:themeShade="80"/>
                <w:sz w:val="20"/>
                <w:szCs w:val="20"/>
              </w:rPr>
            </w:pPr>
            <w:r w:rsidRPr="004B6AC8">
              <w:rPr>
                <w:rFonts w:ascii="Trebuchet MS" w:hAnsi="Trebuchet MS"/>
                <w:iCs/>
                <w:color w:val="244061" w:themeColor="accent1" w:themeShade="80"/>
                <w:sz w:val="20"/>
                <w:szCs w:val="20"/>
              </w:rPr>
              <w:t xml:space="preserve"> În accepțiunea prezentului ghid al solicitantului – condiții specifice, grupul țintă provine din toate cele 8 regiuni de dezvoltare ale României</w:t>
            </w:r>
          </w:p>
          <w:p w:rsidR="00560C4D" w:rsidRPr="004B6AC8" w:rsidRDefault="00560C4D" w:rsidP="00C72BD8">
            <w:pPr>
              <w:spacing w:before="120" w:after="120" w:line="240" w:lineRule="auto"/>
              <w:jc w:val="both"/>
              <w:rPr>
                <w:rFonts w:ascii="Trebuchet MS" w:hAnsi="Trebuchet MS"/>
                <w:iCs/>
                <w:color w:val="244061" w:themeColor="accent1" w:themeShade="80"/>
                <w:sz w:val="20"/>
                <w:szCs w:val="20"/>
              </w:rPr>
            </w:pPr>
            <w:r w:rsidRPr="004B6AC8">
              <w:rPr>
                <w:rFonts w:ascii="Trebuchet MS" w:hAnsi="Trebuchet MS"/>
                <w:iCs/>
                <w:color w:val="244061" w:themeColor="accent1" w:themeShade="80"/>
                <w:sz w:val="20"/>
                <w:szCs w:val="20"/>
              </w:rPr>
              <w:t>Persoanele bolnave de tuberculoză, inclusiv tuberculoza latenta, incluse în  Programul Național de prevenire, supraveghere și control al tuberculozei</w:t>
            </w:r>
            <w:r>
              <w:rPr>
                <w:rFonts w:ascii="Trebuchet MS" w:hAnsi="Trebuchet MS"/>
                <w:iCs/>
                <w:color w:val="244061" w:themeColor="accent1" w:themeShade="80"/>
                <w:sz w:val="20"/>
                <w:szCs w:val="20"/>
              </w:rPr>
              <w:t xml:space="preserve"> derulat în perioada 2014-2020 </w:t>
            </w:r>
            <w:r w:rsidRPr="004B6AC8">
              <w:rPr>
                <w:rFonts w:ascii="Trebuchet MS" w:hAnsi="Trebuchet MS"/>
                <w:iCs/>
                <w:color w:val="244061" w:themeColor="accent1" w:themeShade="80"/>
                <w:sz w:val="20"/>
                <w:szCs w:val="20"/>
              </w:rPr>
              <w:t>sunt persoane vulnerabile conform cerințelor din Anexa 1 – Definițiile indicatorilor de rezultat și realizare</w:t>
            </w:r>
          </w:p>
          <w:p w:rsidR="00560C4D" w:rsidRPr="004B6AC8" w:rsidRDefault="00560C4D" w:rsidP="00C72BD8">
            <w:pPr>
              <w:spacing w:before="120" w:after="120" w:line="240" w:lineRule="auto"/>
              <w:jc w:val="both"/>
              <w:rPr>
                <w:rFonts w:ascii="Trebuchet MS" w:hAnsi="Trebuchet MS"/>
                <w:iCs/>
                <w:color w:val="244061" w:themeColor="accent1" w:themeShade="80"/>
                <w:sz w:val="20"/>
                <w:szCs w:val="20"/>
              </w:rPr>
            </w:pPr>
            <w:r w:rsidRPr="004B6AC8">
              <w:rPr>
                <w:rFonts w:ascii="Trebuchet MS" w:hAnsi="Trebuchet MS"/>
                <w:iCs/>
                <w:color w:val="244061" w:themeColor="accent1" w:themeShade="80"/>
                <w:sz w:val="20"/>
                <w:szCs w:val="20"/>
              </w:rPr>
              <w:t>Localizarea grupului țintă va fi interpretată EXCLUSIV din perspectiva locului unde se află instituția publica care furnizeaza servicii de sănătate orientate către tratamentul precoce al persoanelor bolnave de tuberculoză, inclusiv tuberculoza latenta.</w:t>
            </w:r>
          </w:p>
          <w:p w:rsidR="00560C4D" w:rsidRPr="004B6AC8" w:rsidRDefault="00560C4D" w:rsidP="00C72BD8">
            <w:pPr>
              <w:spacing w:before="120" w:after="120" w:line="240" w:lineRule="auto"/>
              <w:jc w:val="both"/>
              <w:rPr>
                <w:rFonts w:ascii="Trebuchet MS" w:hAnsi="Trebuchet MS"/>
                <w:iCs/>
                <w:color w:val="244061" w:themeColor="accent1" w:themeShade="80"/>
                <w:sz w:val="20"/>
                <w:szCs w:val="20"/>
              </w:rPr>
            </w:pPr>
          </w:p>
          <w:p w:rsidR="00560C4D" w:rsidRPr="004B6AC8" w:rsidRDefault="00560C4D" w:rsidP="00C72BD8">
            <w:pPr>
              <w:spacing w:before="120" w:after="120" w:line="240" w:lineRule="auto"/>
              <w:jc w:val="both"/>
              <w:rPr>
                <w:rFonts w:ascii="Trebuchet MS" w:hAnsi="Trebuchet MS"/>
                <w:color w:val="244061" w:themeColor="accent1" w:themeShade="80"/>
                <w:sz w:val="20"/>
                <w:szCs w:val="20"/>
              </w:rPr>
            </w:pPr>
          </w:p>
        </w:tc>
      </w:tr>
    </w:tbl>
    <w:p w:rsidR="004551F8" w:rsidRDefault="004551F8" w:rsidP="00A91B44">
      <w:pPr>
        <w:spacing w:before="120" w:after="120" w:line="240" w:lineRule="auto"/>
        <w:ind w:right="531"/>
        <w:jc w:val="both"/>
        <w:rPr>
          <w:rFonts w:ascii="Trebuchet MS" w:hAnsi="Trebuchet MS"/>
          <w:b/>
          <w:color w:val="244061" w:themeColor="accent1" w:themeShade="80"/>
        </w:rPr>
        <w:sectPr w:rsidR="004551F8" w:rsidSect="004551F8">
          <w:pgSz w:w="11906" w:h="16838"/>
          <w:pgMar w:top="822" w:right="992" w:bottom="567" w:left="1276" w:header="136" w:footer="709" w:gutter="0"/>
          <w:cols w:space="708"/>
          <w:docGrid w:linePitch="360"/>
        </w:sectPr>
      </w:pPr>
    </w:p>
    <w:p w:rsidR="007459DD" w:rsidRPr="004B6AC8" w:rsidRDefault="00855896" w:rsidP="004551F8">
      <w:pPr>
        <w:spacing w:before="120" w:after="120" w:line="240" w:lineRule="auto"/>
        <w:ind w:right="531"/>
        <w:jc w:val="both"/>
        <w:rPr>
          <w:rFonts w:ascii="Trebuchet MS" w:hAnsi="Trebuchet MS"/>
          <w:b/>
          <w:color w:val="244061" w:themeColor="accent1" w:themeShade="80"/>
        </w:rPr>
      </w:pPr>
      <w:r w:rsidRPr="004B6AC8">
        <w:rPr>
          <w:rFonts w:ascii="Trebuchet MS" w:hAnsi="Trebuchet MS"/>
          <w:b/>
          <w:color w:val="244061" w:themeColor="accent1" w:themeShade="80"/>
        </w:rPr>
        <w:lastRenderedPageBreak/>
        <w:t>Atenție!</w:t>
      </w:r>
      <w:r w:rsidRPr="004B6AC8">
        <w:rPr>
          <w:rFonts w:ascii="Trebuchet MS" w:hAnsi="Trebuchet MS"/>
          <w:color w:val="244061" w:themeColor="accent1" w:themeShade="80"/>
        </w:rPr>
        <w:t xml:space="preserve"> Locul de derulare a activ</w:t>
      </w:r>
      <w:r w:rsidR="00281684" w:rsidRPr="004B6AC8">
        <w:rPr>
          <w:rFonts w:ascii="Trebuchet MS" w:hAnsi="Trebuchet MS"/>
          <w:color w:val="244061" w:themeColor="accent1" w:themeShade="80"/>
        </w:rPr>
        <w:t>ităților</w:t>
      </w:r>
      <w:r w:rsidR="00A663E8" w:rsidRPr="004B6AC8">
        <w:rPr>
          <w:rFonts w:ascii="Trebuchet MS" w:hAnsi="Trebuchet MS"/>
          <w:color w:val="244061" w:themeColor="accent1" w:themeShade="80"/>
        </w:rPr>
        <w:t>/ subactivităților</w:t>
      </w:r>
      <w:r w:rsidR="00281684" w:rsidRPr="004B6AC8">
        <w:rPr>
          <w:rFonts w:ascii="Trebuchet MS" w:hAnsi="Trebuchet MS"/>
          <w:color w:val="244061" w:themeColor="accent1" w:themeShade="80"/>
        </w:rPr>
        <w:t xml:space="preserve"> proiectului (de ex.</w:t>
      </w:r>
      <w:r w:rsidRPr="004B6AC8">
        <w:rPr>
          <w:rFonts w:ascii="Trebuchet MS" w:hAnsi="Trebuchet MS"/>
          <w:color w:val="244061" w:themeColor="accent1" w:themeShade="80"/>
        </w:rPr>
        <w:t xml:space="preserve"> sediul proiectului etc.) nu va fi luat ca reper în asocierea cheltuielilor cu regiunea de dezvoltare aferentă.</w:t>
      </w:r>
    </w:p>
    <w:p w:rsidR="0000769F" w:rsidRPr="004551F8" w:rsidRDefault="0000769F" w:rsidP="004551F8">
      <w:pPr>
        <w:spacing w:before="120" w:after="120" w:line="240" w:lineRule="auto"/>
        <w:jc w:val="both"/>
        <w:rPr>
          <w:rFonts w:ascii="Trebuchet MS" w:eastAsia="Times New Roman" w:hAnsi="Trebuchet MS"/>
          <w:color w:val="244061" w:themeColor="accent1" w:themeShade="80"/>
          <w:lang w:eastAsia="ar-SA"/>
        </w:rPr>
      </w:pPr>
      <w:bookmarkStart w:id="15" w:name="_Toc501703441"/>
      <w:r w:rsidRPr="004B6AC8">
        <w:rPr>
          <w:rFonts w:ascii="Trebuchet MS" w:hAnsi="Trebuchet MS"/>
          <w:color w:val="244061" w:themeColor="accent1" w:themeShade="80"/>
        </w:rPr>
        <w:t xml:space="preserve">Beneficiarii de finantare nerambursabilă au obligaţia de a respecta prevederile Regulamentului nr. 679 din 27 aprilie 2016 privind protecţia persoanelor fizice în ceea ce priveşte prelucrarea datelor cu caracter personal şi privind libera circulaţie a acestor date (Regulamentul general privind protecţia datelor),precum şi prevederile Directivei 2002/58/CE privind prelucrarea datelor personale si protejarea confidențialității în sectorul comunicațiilor publice (Directiva asupra confidențialității și comunicațiilor electronice),transpusă în legislația naționala prin Legea nr. 506/2004 privind prelucrarea datelor cu caracter personal şi protecţia vieţii private în sectorul comunicaţiilor electronice, cu modificarile si completarile ulterioare. Astfel, participantii la activitatile proiectului vor fi informați despre obligativitatea de a furniza datele lor personale și despre faptul că datele lor personale vor fi prelucrate  în aplicațiile electronice SMIS/MySMIS, în toate fazele de evaluare/ contractare/ implementare/ sustenabilitate a proiectului, cu respectarea dispoziţiilor legale menţionate. Beneficiarii trebuie sa faca dovada că au obținut consimţământul pentru prelucrarea datelor cu caracter personal de la fiecare participant,în conformitate cu prevederile legale menționate. </w:t>
      </w:r>
      <w:r w:rsidR="00A9359B" w:rsidRPr="004B6AC8">
        <w:rPr>
          <w:rFonts w:ascii="Trebuchet MS" w:hAnsi="Trebuchet MS"/>
          <w:color w:val="244061" w:themeColor="accent1" w:themeShade="80"/>
        </w:rPr>
        <w:t>Depunerea cererii de finanțare reprezintă un angajament ferm privind acordul solicitantului în nume propriu și/sau pentru interpuși, cu privire la prelucrarea datelor cu caracter personal procesate în evaluarea proiectului.</w:t>
      </w:r>
    </w:p>
    <w:p w:rsidR="0000769F" w:rsidRPr="004B6AC8" w:rsidRDefault="0000769F" w:rsidP="00A91B44">
      <w:pPr>
        <w:pStyle w:val="Titlu2"/>
        <w:numPr>
          <w:ilvl w:val="0"/>
          <w:numId w:val="0"/>
        </w:numPr>
        <w:spacing w:before="120" w:after="120" w:line="240" w:lineRule="auto"/>
        <w:jc w:val="both"/>
        <w:rPr>
          <w:rFonts w:ascii="Trebuchet MS" w:hAnsi="Trebuchet MS" w:cs="Times New Roman"/>
          <w:color w:val="244061" w:themeColor="accent1" w:themeShade="80"/>
          <w:sz w:val="22"/>
          <w:szCs w:val="22"/>
        </w:rPr>
      </w:pPr>
    </w:p>
    <w:p w:rsidR="0000769F" w:rsidRPr="004B6AC8" w:rsidRDefault="0000769F" w:rsidP="00A91B44">
      <w:pPr>
        <w:pStyle w:val="Titlu2"/>
        <w:numPr>
          <w:ilvl w:val="0"/>
          <w:numId w:val="0"/>
        </w:numPr>
        <w:spacing w:before="120" w:after="120" w:line="240" w:lineRule="auto"/>
        <w:jc w:val="both"/>
        <w:rPr>
          <w:rFonts w:ascii="Trebuchet MS" w:hAnsi="Trebuchet MS" w:cs="Times New Roman"/>
          <w:color w:val="244061" w:themeColor="accent1" w:themeShade="80"/>
          <w:sz w:val="22"/>
          <w:szCs w:val="22"/>
        </w:rPr>
      </w:pPr>
    </w:p>
    <w:p w:rsidR="00FB6488" w:rsidRPr="004B6AC8" w:rsidRDefault="00FB6488" w:rsidP="00A91B44">
      <w:pPr>
        <w:pStyle w:val="Titlu2"/>
        <w:numPr>
          <w:ilvl w:val="0"/>
          <w:numId w:val="0"/>
        </w:numPr>
        <w:spacing w:before="120" w:after="120" w:line="240" w:lineRule="auto"/>
        <w:jc w:val="both"/>
        <w:rPr>
          <w:rFonts w:ascii="Trebuchet MS" w:eastAsia="Calibri" w:hAnsi="Trebuchet MS" w:cs="Times New Roman"/>
          <w:b/>
          <w:color w:val="244061" w:themeColor="accent1" w:themeShade="80"/>
          <w:sz w:val="22"/>
          <w:szCs w:val="22"/>
        </w:rPr>
      </w:pPr>
      <w:r w:rsidRPr="004B6AC8">
        <w:rPr>
          <w:rFonts w:ascii="Trebuchet MS" w:hAnsi="Trebuchet MS" w:cs="Times New Roman"/>
          <w:b/>
          <w:color w:val="244061" w:themeColor="accent1" w:themeShade="80"/>
          <w:sz w:val="22"/>
          <w:szCs w:val="22"/>
        </w:rPr>
        <w:t>1.</w:t>
      </w:r>
      <w:r w:rsidR="00DB6AE9" w:rsidRPr="004B6AC8">
        <w:rPr>
          <w:rFonts w:ascii="Trebuchet MS" w:hAnsi="Trebuchet MS" w:cs="Times New Roman"/>
          <w:b/>
          <w:color w:val="244061" w:themeColor="accent1" w:themeShade="80"/>
          <w:sz w:val="22"/>
          <w:szCs w:val="22"/>
        </w:rPr>
        <w:t>7</w:t>
      </w:r>
      <w:r w:rsidR="003D02B4" w:rsidRPr="004B6AC8">
        <w:rPr>
          <w:rFonts w:ascii="Trebuchet MS" w:hAnsi="Trebuchet MS" w:cs="Times New Roman"/>
          <w:b/>
          <w:color w:val="244061" w:themeColor="accent1" w:themeShade="80"/>
          <w:sz w:val="22"/>
          <w:szCs w:val="22"/>
        </w:rPr>
        <w:t>.</w:t>
      </w:r>
      <w:r w:rsidRPr="004B6AC8">
        <w:rPr>
          <w:rFonts w:ascii="Trebuchet MS" w:hAnsi="Trebuchet MS" w:cs="Times New Roman"/>
          <w:b/>
          <w:color w:val="244061" w:themeColor="accent1" w:themeShade="80"/>
          <w:sz w:val="22"/>
          <w:szCs w:val="22"/>
        </w:rPr>
        <w:t xml:space="preserve"> Indicatori </w:t>
      </w:r>
      <w:r w:rsidR="00960B88" w:rsidRPr="004B6AC8">
        <w:rPr>
          <w:rFonts w:ascii="Trebuchet MS" w:eastAsia="Calibri" w:hAnsi="Trebuchet MS" w:cs="Times New Roman"/>
          <w:b/>
          <w:color w:val="244061" w:themeColor="accent1" w:themeShade="80"/>
          <w:sz w:val="22"/>
          <w:szCs w:val="22"/>
        </w:rPr>
        <w:t>specifici de program</w:t>
      </w:r>
      <w:bookmarkEnd w:id="15"/>
    </w:p>
    <w:p w:rsidR="00484CEB" w:rsidRPr="004B6AC8" w:rsidRDefault="00484CEB" w:rsidP="00A91B44">
      <w:pPr>
        <w:spacing w:before="120" w:after="120" w:line="240" w:lineRule="auto"/>
        <w:ind w:right="389"/>
        <w:jc w:val="both"/>
        <w:rPr>
          <w:rFonts w:ascii="Trebuchet MS" w:hAnsi="Trebuchet MS"/>
          <w:color w:val="244061" w:themeColor="accent1" w:themeShade="80"/>
        </w:rPr>
      </w:pPr>
      <w:r w:rsidRPr="004B6AC8">
        <w:rPr>
          <w:rFonts w:ascii="Trebuchet MS" w:hAnsi="Trebuchet MS"/>
          <w:color w:val="244061" w:themeColor="accent1" w:themeShade="80"/>
        </w:rPr>
        <w:t xml:space="preserve">Fiecare </w:t>
      </w:r>
      <w:r w:rsidR="0095408D" w:rsidRPr="004B6AC8">
        <w:rPr>
          <w:rFonts w:ascii="Trebuchet MS" w:hAnsi="Trebuchet MS"/>
          <w:color w:val="244061" w:themeColor="accent1" w:themeShade="80"/>
        </w:rPr>
        <w:t>cerere de finanțare va include</w:t>
      </w:r>
      <w:r w:rsidRPr="004B6AC8">
        <w:rPr>
          <w:rFonts w:ascii="Trebuchet MS" w:hAnsi="Trebuchet MS"/>
          <w:color w:val="244061" w:themeColor="accent1" w:themeShade="80"/>
        </w:rPr>
        <w:t xml:space="preserve"> </w:t>
      </w:r>
      <w:r w:rsidR="004B54DC" w:rsidRPr="004B6AC8">
        <w:rPr>
          <w:rFonts w:ascii="Trebuchet MS" w:hAnsi="Trebuchet MS"/>
          <w:color w:val="244061" w:themeColor="accent1" w:themeShade="80"/>
        </w:rPr>
        <w:t xml:space="preserve">obligatoriu </w:t>
      </w:r>
      <w:r w:rsidRPr="004B6AC8">
        <w:rPr>
          <w:rFonts w:ascii="Trebuchet MS" w:hAnsi="Trebuchet MS"/>
          <w:color w:val="244061" w:themeColor="accent1" w:themeShade="80"/>
        </w:rPr>
        <w:t>indicator</w:t>
      </w:r>
      <w:r w:rsidR="004B54DC" w:rsidRPr="004B6AC8">
        <w:rPr>
          <w:rFonts w:ascii="Trebuchet MS" w:hAnsi="Trebuchet MS"/>
          <w:color w:val="244061" w:themeColor="accent1" w:themeShade="80"/>
        </w:rPr>
        <w:t>i</w:t>
      </w:r>
      <w:r w:rsidRPr="004B6AC8">
        <w:rPr>
          <w:rFonts w:ascii="Trebuchet MS" w:hAnsi="Trebuchet MS"/>
          <w:color w:val="244061" w:themeColor="accent1" w:themeShade="80"/>
        </w:rPr>
        <w:t xml:space="preserve">i de realizare </w:t>
      </w:r>
      <w:r w:rsidR="00A133C8" w:rsidRPr="004B6AC8">
        <w:rPr>
          <w:rFonts w:ascii="Trebuchet MS" w:hAnsi="Trebuchet MS"/>
          <w:color w:val="244061" w:themeColor="accent1" w:themeShade="80"/>
        </w:rPr>
        <w:t>menționați în continuare:</w:t>
      </w:r>
    </w:p>
    <w:p w:rsidR="008768AE" w:rsidRPr="004B6AC8" w:rsidRDefault="008A3225" w:rsidP="00265F32">
      <w:pPr>
        <w:spacing w:before="120" w:after="120" w:line="240" w:lineRule="auto"/>
        <w:ind w:right="61"/>
        <w:jc w:val="both"/>
        <w:rPr>
          <w:rFonts w:ascii="Trebuchet MS" w:hAnsi="Trebuchet MS"/>
          <w:b/>
          <w:color w:val="244061" w:themeColor="accent1" w:themeShade="80"/>
        </w:rPr>
      </w:pPr>
      <w:r w:rsidRPr="004B6AC8">
        <w:rPr>
          <w:rFonts w:ascii="Trebuchet MS" w:hAnsi="Trebuchet MS"/>
          <w:b/>
          <w:color w:val="244061" w:themeColor="accent1" w:themeShade="80"/>
        </w:rPr>
        <w:t>Activitatea 1</w:t>
      </w:r>
      <w:r w:rsidR="00F84113" w:rsidRPr="004B6AC8">
        <w:rPr>
          <w:rFonts w:ascii="Trebuchet MS" w:hAnsi="Trebuchet MS"/>
          <w:b/>
          <w:color w:val="244061" w:themeColor="accent1" w:themeShade="80"/>
        </w:rPr>
        <w:t xml:space="preserve">: </w:t>
      </w:r>
      <w:r w:rsidRPr="004B6AC8">
        <w:rPr>
          <w:rFonts w:ascii="Trebuchet MS" w:hAnsi="Trebuchet MS"/>
          <w:b/>
          <w:color w:val="244061" w:themeColor="accent1" w:themeShade="80"/>
        </w:rPr>
        <w:t>Tratamentul precoce al persoanelor bolnave de tuberculoză, inclusiv tuberculoza latenta, incluse în  Programul Național de prevenire, supraveghere și control al tuberculozei derulat în perioada 2014-2020</w:t>
      </w:r>
    </w:p>
    <w:p w:rsidR="007D7E97" w:rsidRPr="004B6AC8" w:rsidRDefault="007D7E97" w:rsidP="00265F32">
      <w:pPr>
        <w:spacing w:before="120" w:after="120" w:line="240" w:lineRule="auto"/>
        <w:ind w:right="61"/>
        <w:jc w:val="both"/>
        <w:rPr>
          <w:rFonts w:ascii="Trebuchet MS" w:hAnsi="Trebuchet MS"/>
          <w:b/>
          <w:color w:val="244061" w:themeColor="accent1" w:themeShade="80"/>
        </w:rPr>
      </w:pPr>
    </w:p>
    <w:tbl>
      <w:tblPr>
        <w:tblStyle w:val="Tabelgril"/>
        <w:tblW w:w="5000" w:type="pct"/>
        <w:tblLook w:val="04A0" w:firstRow="1" w:lastRow="0" w:firstColumn="1" w:lastColumn="0" w:noHBand="0" w:noVBand="1"/>
      </w:tblPr>
      <w:tblGrid>
        <w:gridCol w:w="1131"/>
        <w:gridCol w:w="1750"/>
        <w:gridCol w:w="2229"/>
        <w:gridCol w:w="4744"/>
      </w:tblGrid>
      <w:tr w:rsidR="004B6AC8" w:rsidRPr="004B6AC8" w:rsidTr="00560C4D">
        <w:trPr>
          <w:tblHeader/>
        </w:trPr>
        <w:tc>
          <w:tcPr>
            <w:tcW w:w="5000" w:type="pct"/>
            <w:gridSpan w:val="4"/>
            <w:shd w:val="clear" w:color="auto" w:fill="EEECE1" w:themeFill="background2"/>
          </w:tcPr>
          <w:p w:rsidR="007D7E97" w:rsidRPr="004B6AC8" w:rsidRDefault="00D638CC" w:rsidP="00A91B44">
            <w:pPr>
              <w:spacing w:before="120" w:after="120" w:line="240" w:lineRule="auto"/>
              <w:jc w:val="center"/>
              <w:rPr>
                <w:rFonts w:ascii="Trebuchet MS" w:hAnsi="Trebuchet MS"/>
                <w:b/>
                <w:color w:val="244061" w:themeColor="accent1" w:themeShade="80"/>
                <w:sz w:val="20"/>
                <w:szCs w:val="20"/>
              </w:rPr>
            </w:pPr>
            <w:r w:rsidRPr="004B6AC8">
              <w:rPr>
                <w:rFonts w:ascii="Trebuchet MS" w:eastAsia="Calibri" w:hAnsi="Trebuchet MS"/>
                <w:b/>
                <w:color w:val="244061" w:themeColor="accent1" w:themeShade="80"/>
                <w:sz w:val="20"/>
                <w:szCs w:val="20"/>
              </w:rPr>
              <w:t>Indicatori de realizare</w:t>
            </w:r>
          </w:p>
        </w:tc>
      </w:tr>
      <w:tr w:rsidR="004B6AC8" w:rsidRPr="004B6AC8" w:rsidTr="00560C4D">
        <w:trPr>
          <w:tblHeader/>
        </w:trPr>
        <w:tc>
          <w:tcPr>
            <w:tcW w:w="574" w:type="pct"/>
            <w:shd w:val="clear" w:color="auto" w:fill="EEECE1" w:themeFill="background2"/>
          </w:tcPr>
          <w:p w:rsidR="007D7E97" w:rsidRPr="004B6AC8" w:rsidRDefault="007D7E97" w:rsidP="00A91B44">
            <w:pPr>
              <w:spacing w:before="120" w:after="120" w:line="240" w:lineRule="auto"/>
              <w:jc w:val="center"/>
              <w:rPr>
                <w:rFonts w:ascii="Trebuchet MS" w:hAnsi="Trebuchet MS"/>
                <w:b/>
                <w:color w:val="244061" w:themeColor="accent1" w:themeShade="80"/>
                <w:sz w:val="20"/>
                <w:szCs w:val="20"/>
              </w:rPr>
            </w:pPr>
            <w:r w:rsidRPr="004B6AC8">
              <w:rPr>
                <w:rFonts w:ascii="Trebuchet MS" w:hAnsi="Trebuchet MS"/>
                <w:b/>
                <w:color w:val="244061" w:themeColor="accent1" w:themeShade="80"/>
                <w:sz w:val="20"/>
                <w:szCs w:val="20"/>
              </w:rPr>
              <w:t>Cod</w:t>
            </w:r>
          </w:p>
        </w:tc>
        <w:tc>
          <w:tcPr>
            <w:tcW w:w="888" w:type="pct"/>
            <w:shd w:val="clear" w:color="auto" w:fill="EEECE1" w:themeFill="background2"/>
          </w:tcPr>
          <w:p w:rsidR="007D7E97" w:rsidRPr="004B6AC8" w:rsidRDefault="007D7E97" w:rsidP="00A91B44">
            <w:pPr>
              <w:spacing w:before="120" w:after="120" w:line="240" w:lineRule="auto"/>
              <w:jc w:val="center"/>
              <w:rPr>
                <w:rFonts w:ascii="Trebuchet MS" w:eastAsia="Calibri" w:hAnsi="Trebuchet MS"/>
                <w:b/>
                <w:color w:val="244061" w:themeColor="accent1" w:themeShade="80"/>
                <w:sz w:val="20"/>
                <w:szCs w:val="20"/>
              </w:rPr>
            </w:pPr>
            <w:r w:rsidRPr="004B6AC8">
              <w:rPr>
                <w:rFonts w:ascii="Trebuchet MS" w:eastAsia="Calibri" w:hAnsi="Trebuchet MS"/>
                <w:b/>
                <w:color w:val="244061" w:themeColor="accent1" w:themeShade="80"/>
                <w:sz w:val="20"/>
                <w:szCs w:val="20"/>
              </w:rPr>
              <w:t>Regiune de dezvoltare</w:t>
            </w:r>
          </w:p>
        </w:tc>
        <w:tc>
          <w:tcPr>
            <w:tcW w:w="1131" w:type="pct"/>
            <w:shd w:val="clear" w:color="auto" w:fill="EEECE1" w:themeFill="background2"/>
          </w:tcPr>
          <w:p w:rsidR="007D7E97" w:rsidRPr="004B6AC8" w:rsidRDefault="007D7E97" w:rsidP="00A91B44">
            <w:pPr>
              <w:spacing w:before="120" w:after="120" w:line="240" w:lineRule="auto"/>
              <w:jc w:val="center"/>
              <w:rPr>
                <w:rFonts w:ascii="Trebuchet MS" w:eastAsia="Calibri" w:hAnsi="Trebuchet MS"/>
                <w:b/>
                <w:color w:val="244061" w:themeColor="accent1" w:themeShade="80"/>
                <w:sz w:val="20"/>
                <w:szCs w:val="20"/>
              </w:rPr>
            </w:pPr>
            <w:r w:rsidRPr="004B6AC8">
              <w:rPr>
                <w:rFonts w:ascii="Trebuchet MS" w:eastAsia="Calibri" w:hAnsi="Trebuchet MS"/>
                <w:b/>
                <w:color w:val="244061" w:themeColor="accent1" w:themeShade="80"/>
                <w:sz w:val="20"/>
                <w:szCs w:val="20"/>
              </w:rPr>
              <w:t>Denumire indicator</w:t>
            </w:r>
          </w:p>
        </w:tc>
        <w:tc>
          <w:tcPr>
            <w:tcW w:w="2407" w:type="pct"/>
            <w:shd w:val="clear" w:color="auto" w:fill="EEECE1" w:themeFill="background2"/>
          </w:tcPr>
          <w:p w:rsidR="007D7E97" w:rsidRPr="004B6AC8" w:rsidRDefault="007D7E97" w:rsidP="00A91B44">
            <w:pPr>
              <w:spacing w:before="120" w:after="120" w:line="240" w:lineRule="auto"/>
              <w:jc w:val="center"/>
              <w:rPr>
                <w:rFonts w:ascii="Trebuchet MS" w:hAnsi="Trebuchet MS"/>
                <w:color w:val="244061" w:themeColor="accent1" w:themeShade="80"/>
                <w:sz w:val="20"/>
                <w:szCs w:val="20"/>
              </w:rPr>
            </w:pPr>
            <w:r w:rsidRPr="004B6AC8">
              <w:rPr>
                <w:rFonts w:ascii="Trebuchet MS" w:hAnsi="Trebuchet MS" w:cs="Calibri,Bold"/>
                <w:b/>
                <w:bCs/>
                <w:color w:val="244061" w:themeColor="accent1" w:themeShade="80"/>
                <w:sz w:val="20"/>
                <w:szCs w:val="20"/>
              </w:rPr>
              <w:t>Ținta minimă solicitată</w:t>
            </w:r>
          </w:p>
        </w:tc>
      </w:tr>
      <w:tr w:rsidR="00560C4D" w:rsidRPr="004B6AC8" w:rsidTr="00560C4D">
        <w:trPr>
          <w:tblHeader/>
        </w:trPr>
        <w:tc>
          <w:tcPr>
            <w:tcW w:w="574" w:type="pct"/>
          </w:tcPr>
          <w:p w:rsidR="00560C4D" w:rsidRPr="004B6AC8" w:rsidRDefault="00560C4D" w:rsidP="00560C4D">
            <w:pPr>
              <w:spacing w:before="120" w:after="120" w:line="240" w:lineRule="auto"/>
              <w:rPr>
                <w:rFonts w:ascii="Trebuchet MS" w:eastAsia="Calibri" w:hAnsi="Trebuchet MS"/>
                <w:b/>
                <w:color w:val="244061" w:themeColor="accent1" w:themeShade="80"/>
                <w:sz w:val="20"/>
                <w:szCs w:val="20"/>
                <w:lang w:eastAsia="ar-SA"/>
              </w:rPr>
            </w:pPr>
            <w:r w:rsidRPr="004B6AC8">
              <w:rPr>
                <w:rFonts w:ascii="Trebuchet MS" w:eastAsia="Calibri" w:hAnsi="Trebuchet MS"/>
                <w:b/>
                <w:color w:val="244061" w:themeColor="accent1" w:themeShade="80"/>
                <w:sz w:val="20"/>
                <w:szCs w:val="20"/>
                <w:lang w:eastAsia="ar-SA"/>
              </w:rPr>
              <w:t>4S208</w:t>
            </w:r>
          </w:p>
        </w:tc>
        <w:tc>
          <w:tcPr>
            <w:tcW w:w="888" w:type="pct"/>
          </w:tcPr>
          <w:p w:rsidR="00560C4D" w:rsidRPr="004B6AC8" w:rsidRDefault="00560C4D" w:rsidP="00560C4D">
            <w:pPr>
              <w:spacing w:before="120" w:after="120" w:line="240" w:lineRule="auto"/>
              <w:rPr>
                <w:rFonts w:ascii="Trebuchet MS" w:eastAsia="Calibri" w:hAnsi="Trebuchet MS"/>
                <w:color w:val="244061" w:themeColor="accent1" w:themeShade="80"/>
                <w:sz w:val="20"/>
                <w:szCs w:val="20"/>
                <w:lang w:eastAsia="ar-SA"/>
              </w:rPr>
            </w:pPr>
            <w:r w:rsidRPr="004B6AC8">
              <w:rPr>
                <w:rFonts w:ascii="Trebuchet MS" w:eastAsia="Calibri" w:hAnsi="Trebuchet MS"/>
                <w:color w:val="244061" w:themeColor="accent1" w:themeShade="80"/>
                <w:sz w:val="20"/>
                <w:szCs w:val="20"/>
                <w:lang w:eastAsia="ar-SA"/>
              </w:rPr>
              <w:t>Regiuni mai puțin dezvoltate</w:t>
            </w:r>
          </w:p>
        </w:tc>
        <w:tc>
          <w:tcPr>
            <w:tcW w:w="1131" w:type="pct"/>
          </w:tcPr>
          <w:p w:rsidR="00560C4D" w:rsidRPr="004B6AC8" w:rsidRDefault="00560C4D" w:rsidP="00560C4D">
            <w:pPr>
              <w:spacing w:before="120" w:after="120" w:line="240" w:lineRule="auto"/>
              <w:ind w:right="34"/>
              <w:jc w:val="both"/>
              <w:rPr>
                <w:rFonts w:ascii="Trebuchet MS" w:eastAsia="Calibri" w:hAnsi="Trebuchet MS"/>
                <w:color w:val="244061" w:themeColor="accent1" w:themeShade="80"/>
                <w:sz w:val="20"/>
                <w:szCs w:val="20"/>
                <w:lang w:eastAsia="ar-SA"/>
              </w:rPr>
            </w:pPr>
            <w:r w:rsidRPr="004B6AC8">
              <w:rPr>
                <w:rFonts w:ascii="Trebuchet MS" w:eastAsia="Calibri" w:hAnsi="Trebuchet MS"/>
                <w:b/>
                <w:color w:val="244061" w:themeColor="accent1" w:themeShade="80"/>
                <w:sz w:val="20"/>
                <w:szCs w:val="20"/>
                <w:lang w:eastAsia="ar-SA"/>
              </w:rPr>
              <w:t>4S208</w:t>
            </w:r>
            <w:r w:rsidRPr="004B6AC8">
              <w:rPr>
                <w:rFonts w:ascii="Trebuchet MS" w:eastAsia="Calibri" w:hAnsi="Trebuchet MS"/>
                <w:color w:val="244061" w:themeColor="accent1" w:themeShade="80"/>
                <w:sz w:val="20"/>
                <w:szCs w:val="20"/>
                <w:lang w:eastAsia="ar-SA"/>
              </w:rPr>
              <w:t xml:space="preserve"> Persoane care au beneficiat de servicii medicale de prevenție/ diagnosticare precoce etc.</w:t>
            </w:r>
          </w:p>
        </w:tc>
        <w:tc>
          <w:tcPr>
            <w:tcW w:w="2407" w:type="pct"/>
            <w:vMerge w:val="restart"/>
          </w:tcPr>
          <w:p w:rsidR="00560C4D" w:rsidRDefault="00560C4D" w:rsidP="00560C4D">
            <w:pPr>
              <w:spacing w:before="120" w:after="120" w:line="240" w:lineRule="auto"/>
              <w:rPr>
                <w:rFonts w:ascii="Trebuchet MS" w:hAnsi="Trebuchet MS"/>
                <w:color w:val="244061" w:themeColor="accent1" w:themeShade="80"/>
                <w:sz w:val="20"/>
                <w:szCs w:val="20"/>
                <w:lang w:eastAsia="ar-SA"/>
              </w:rPr>
            </w:pPr>
          </w:p>
          <w:p w:rsidR="00560C4D" w:rsidRDefault="00560C4D" w:rsidP="00560C4D">
            <w:pPr>
              <w:spacing w:before="120" w:after="120" w:line="240" w:lineRule="auto"/>
              <w:rPr>
                <w:rFonts w:ascii="Trebuchet MS" w:hAnsi="Trebuchet MS"/>
                <w:color w:val="244061" w:themeColor="accent1" w:themeShade="80"/>
                <w:sz w:val="20"/>
                <w:szCs w:val="20"/>
                <w:lang w:eastAsia="ar-SA"/>
              </w:rPr>
            </w:pPr>
          </w:p>
          <w:p w:rsidR="00560C4D" w:rsidRDefault="00560C4D" w:rsidP="00560C4D">
            <w:pPr>
              <w:spacing w:before="120" w:after="120" w:line="240" w:lineRule="auto"/>
              <w:rPr>
                <w:rFonts w:ascii="Trebuchet MS" w:hAnsi="Trebuchet MS"/>
                <w:color w:val="244061" w:themeColor="accent1" w:themeShade="80"/>
                <w:sz w:val="20"/>
                <w:szCs w:val="20"/>
                <w:lang w:eastAsia="ar-SA"/>
              </w:rPr>
            </w:pPr>
          </w:p>
          <w:p w:rsidR="00560C4D" w:rsidRPr="004B6AC8" w:rsidRDefault="00560C4D" w:rsidP="00560C4D">
            <w:pPr>
              <w:spacing w:before="120" w:after="120" w:line="240" w:lineRule="auto"/>
              <w:rPr>
                <w:rFonts w:ascii="Trebuchet MS" w:hAnsi="Trebuchet MS"/>
                <w:color w:val="244061" w:themeColor="accent1" w:themeShade="80"/>
                <w:sz w:val="20"/>
                <w:szCs w:val="20"/>
                <w:lang w:eastAsia="ar-SA"/>
              </w:rPr>
            </w:pPr>
            <w:r w:rsidRPr="004B6AC8">
              <w:rPr>
                <w:rFonts w:ascii="Trebuchet MS" w:hAnsi="Trebuchet MS"/>
                <w:color w:val="244061" w:themeColor="accent1" w:themeShade="80"/>
                <w:sz w:val="20"/>
                <w:szCs w:val="20"/>
                <w:lang w:eastAsia="ar-SA"/>
              </w:rPr>
              <w:t>Pentru indicatorul 4S208 minimul obligatoriu la nivel de proiect este de  20 000 persoane (eligibilitate proiect), din care:</w:t>
            </w:r>
          </w:p>
          <w:p w:rsidR="00560C4D" w:rsidRPr="004B6AC8" w:rsidRDefault="00560C4D" w:rsidP="00560C4D">
            <w:pPr>
              <w:spacing w:before="120" w:after="120" w:line="240" w:lineRule="auto"/>
              <w:rPr>
                <w:rFonts w:ascii="Trebuchet MS" w:hAnsi="Trebuchet MS"/>
                <w:color w:val="244061" w:themeColor="accent1" w:themeShade="80"/>
                <w:sz w:val="20"/>
                <w:szCs w:val="20"/>
                <w:highlight w:val="yellow"/>
                <w:lang w:eastAsia="ar-SA"/>
              </w:rPr>
            </w:pPr>
          </w:p>
        </w:tc>
      </w:tr>
      <w:tr w:rsidR="00560C4D" w:rsidRPr="004B6AC8" w:rsidTr="00560C4D">
        <w:trPr>
          <w:tblHeader/>
        </w:trPr>
        <w:tc>
          <w:tcPr>
            <w:tcW w:w="574" w:type="pct"/>
          </w:tcPr>
          <w:p w:rsidR="00560C4D" w:rsidRPr="004B6AC8" w:rsidRDefault="00560C4D" w:rsidP="00560C4D">
            <w:pPr>
              <w:spacing w:before="120" w:after="120" w:line="240" w:lineRule="auto"/>
              <w:rPr>
                <w:rFonts w:ascii="Trebuchet MS" w:hAnsi="Trebuchet MS"/>
                <w:b/>
                <w:color w:val="244061" w:themeColor="accent1" w:themeShade="80"/>
                <w:sz w:val="20"/>
                <w:szCs w:val="20"/>
                <w:lang w:eastAsia="ar-SA"/>
              </w:rPr>
            </w:pPr>
            <w:r w:rsidRPr="004B6AC8">
              <w:rPr>
                <w:rFonts w:ascii="Trebuchet MS" w:hAnsi="Trebuchet MS"/>
                <w:b/>
                <w:color w:val="244061" w:themeColor="accent1" w:themeShade="80"/>
                <w:sz w:val="20"/>
                <w:szCs w:val="20"/>
                <w:lang w:eastAsia="ar-SA"/>
              </w:rPr>
              <w:t>4S208</w:t>
            </w:r>
          </w:p>
        </w:tc>
        <w:tc>
          <w:tcPr>
            <w:tcW w:w="888" w:type="pct"/>
          </w:tcPr>
          <w:p w:rsidR="00560C4D" w:rsidRPr="004B6AC8" w:rsidRDefault="00560C4D" w:rsidP="00560C4D">
            <w:pPr>
              <w:spacing w:before="120" w:after="120" w:line="240" w:lineRule="auto"/>
              <w:rPr>
                <w:rFonts w:ascii="Trebuchet MS" w:hAnsi="Trebuchet MS"/>
                <w:color w:val="244061" w:themeColor="accent1" w:themeShade="80"/>
                <w:sz w:val="20"/>
                <w:szCs w:val="20"/>
                <w:lang w:eastAsia="ar-SA"/>
              </w:rPr>
            </w:pPr>
            <w:r w:rsidRPr="004B6AC8">
              <w:rPr>
                <w:rFonts w:ascii="Trebuchet MS" w:hAnsi="Trebuchet MS"/>
                <w:color w:val="244061" w:themeColor="accent1" w:themeShade="80"/>
                <w:sz w:val="20"/>
                <w:szCs w:val="20"/>
                <w:lang w:eastAsia="ar-SA"/>
              </w:rPr>
              <w:t>Regiune dezvoltată</w:t>
            </w:r>
          </w:p>
        </w:tc>
        <w:tc>
          <w:tcPr>
            <w:tcW w:w="1131" w:type="pct"/>
          </w:tcPr>
          <w:p w:rsidR="00560C4D" w:rsidRPr="004B6AC8" w:rsidRDefault="00560C4D" w:rsidP="00560C4D">
            <w:pPr>
              <w:spacing w:before="120" w:after="120" w:line="240" w:lineRule="auto"/>
              <w:ind w:right="34"/>
              <w:jc w:val="both"/>
              <w:rPr>
                <w:rFonts w:ascii="Trebuchet MS" w:hAnsi="Trebuchet MS"/>
                <w:color w:val="244061" w:themeColor="accent1" w:themeShade="80"/>
                <w:sz w:val="20"/>
                <w:szCs w:val="20"/>
                <w:lang w:eastAsia="ar-SA"/>
              </w:rPr>
            </w:pPr>
            <w:r w:rsidRPr="004B6AC8">
              <w:rPr>
                <w:rFonts w:ascii="Trebuchet MS" w:hAnsi="Trebuchet MS"/>
                <w:b/>
                <w:color w:val="244061" w:themeColor="accent1" w:themeShade="80"/>
                <w:sz w:val="20"/>
                <w:szCs w:val="20"/>
                <w:lang w:eastAsia="ar-SA"/>
              </w:rPr>
              <w:t>4S208</w:t>
            </w:r>
            <w:r w:rsidRPr="004B6AC8">
              <w:rPr>
                <w:rFonts w:ascii="Trebuchet MS" w:hAnsi="Trebuchet MS"/>
                <w:color w:val="244061" w:themeColor="accent1" w:themeShade="80"/>
                <w:sz w:val="20"/>
                <w:szCs w:val="20"/>
                <w:lang w:eastAsia="ar-SA"/>
              </w:rPr>
              <w:t xml:space="preserve"> Persoane care au beneficiat de servicii medicale de prevenție/ diagnosticare precoce etc.</w:t>
            </w:r>
          </w:p>
        </w:tc>
        <w:tc>
          <w:tcPr>
            <w:tcW w:w="2407" w:type="pct"/>
            <w:vMerge/>
          </w:tcPr>
          <w:p w:rsidR="00560C4D" w:rsidRPr="004B6AC8" w:rsidRDefault="00560C4D" w:rsidP="00560C4D">
            <w:pPr>
              <w:spacing w:before="120" w:after="120" w:line="240" w:lineRule="auto"/>
              <w:rPr>
                <w:rFonts w:ascii="Trebuchet MS" w:hAnsi="Trebuchet MS"/>
                <w:color w:val="244061" w:themeColor="accent1" w:themeShade="80"/>
                <w:sz w:val="20"/>
                <w:szCs w:val="20"/>
                <w:lang w:eastAsia="ar-SA"/>
              </w:rPr>
            </w:pPr>
          </w:p>
        </w:tc>
      </w:tr>
    </w:tbl>
    <w:p w:rsidR="004551F8" w:rsidRDefault="004551F8" w:rsidP="007D7E97">
      <w:pPr>
        <w:spacing w:before="120" w:after="120" w:line="240" w:lineRule="auto"/>
        <w:rPr>
          <w:rFonts w:ascii="Trebuchet MS" w:hAnsi="Trebuchet MS"/>
          <w:b/>
          <w:color w:val="244061" w:themeColor="accent1" w:themeShade="80"/>
          <w:sz w:val="20"/>
          <w:szCs w:val="20"/>
          <w:lang w:eastAsia="ar-SA"/>
        </w:rPr>
        <w:sectPr w:rsidR="004551F8" w:rsidSect="004551F8">
          <w:pgSz w:w="11906" w:h="16838"/>
          <w:pgMar w:top="822" w:right="992" w:bottom="567" w:left="1276" w:header="136" w:footer="709" w:gutter="0"/>
          <w:cols w:space="708"/>
          <w:docGrid w:linePitch="360"/>
        </w:sectPr>
      </w:pPr>
    </w:p>
    <w:p w:rsidR="009F0111" w:rsidRDefault="009F0111" w:rsidP="00A91B44">
      <w:pPr>
        <w:spacing w:before="120" w:after="120" w:line="240" w:lineRule="auto"/>
        <w:jc w:val="both"/>
        <w:rPr>
          <w:rFonts w:ascii="Trebuchet MS" w:hAnsi="Trebuchet MS"/>
          <w:b/>
          <w:color w:val="244061" w:themeColor="accent1" w:themeShade="80"/>
          <w:lang w:eastAsia="ar-SA"/>
        </w:rPr>
      </w:pPr>
    </w:p>
    <w:p w:rsidR="009F0111" w:rsidRDefault="009F0111" w:rsidP="00A91B44">
      <w:pPr>
        <w:spacing w:before="120" w:after="120" w:line="240" w:lineRule="auto"/>
        <w:jc w:val="both"/>
        <w:rPr>
          <w:rFonts w:ascii="Trebuchet MS" w:hAnsi="Trebuchet MS"/>
          <w:b/>
          <w:color w:val="244061" w:themeColor="accent1" w:themeShade="80"/>
          <w:lang w:eastAsia="ar-SA"/>
        </w:rPr>
      </w:pPr>
    </w:p>
    <w:p w:rsidR="00CA46B7" w:rsidRPr="004B6AC8" w:rsidRDefault="001B1D28" w:rsidP="00A91B44">
      <w:pPr>
        <w:spacing w:before="120" w:after="120" w:line="240" w:lineRule="auto"/>
        <w:jc w:val="both"/>
        <w:rPr>
          <w:rFonts w:ascii="Trebuchet MS" w:hAnsi="Trebuchet MS"/>
          <w:color w:val="244061" w:themeColor="accent1" w:themeShade="80"/>
          <w:lang w:eastAsia="ar-SA"/>
        </w:rPr>
      </w:pPr>
      <w:r w:rsidRPr="004B6AC8">
        <w:rPr>
          <w:rFonts w:ascii="Trebuchet MS" w:hAnsi="Trebuchet MS"/>
          <w:color w:val="244061" w:themeColor="accent1" w:themeShade="80"/>
          <w:lang w:eastAsia="ar-SA"/>
        </w:rPr>
        <w:t>Grupul țintă provine din toate cele 8 regiuni de dezvoltare ale României.</w:t>
      </w:r>
    </w:p>
    <w:p w:rsidR="00960B88" w:rsidRPr="004B6AC8" w:rsidRDefault="0095408D" w:rsidP="00A91B44">
      <w:pPr>
        <w:spacing w:before="120" w:after="120" w:line="240" w:lineRule="auto"/>
        <w:jc w:val="both"/>
        <w:rPr>
          <w:rFonts w:ascii="Trebuchet MS" w:hAnsi="Trebuchet MS"/>
          <w:color w:val="244061" w:themeColor="accent1" w:themeShade="80"/>
        </w:rPr>
      </w:pPr>
      <w:r w:rsidRPr="004B6AC8">
        <w:rPr>
          <w:rFonts w:ascii="Trebuchet MS" w:hAnsi="Trebuchet MS"/>
          <w:color w:val="244061" w:themeColor="accent1" w:themeShade="80"/>
        </w:rPr>
        <w:t xml:space="preserve">Definițiile indicatorilor </w:t>
      </w:r>
      <w:r w:rsidR="00960B88" w:rsidRPr="004B6AC8">
        <w:rPr>
          <w:rFonts w:ascii="Trebuchet MS" w:hAnsi="Trebuchet MS"/>
          <w:color w:val="244061" w:themeColor="accent1" w:themeShade="80"/>
        </w:rPr>
        <w:t>de realizare se regăsesc în Anexa</w:t>
      </w:r>
      <w:r w:rsidR="00AF43B4" w:rsidRPr="004B6AC8">
        <w:rPr>
          <w:rFonts w:ascii="Trebuchet MS" w:hAnsi="Trebuchet MS"/>
          <w:color w:val="244061" w:themeColor="accent1" w:themeShade="80"/>
        </w:rPr>
        <w:t xml:space="preserve"> </w:t>
      </w:r>
      <w:r w:rsidR="00960B88" w:rsidRPr="004B6AC8">
        <w:rPr>
          <w:rFonts w:ascii="Trebuchet MS" w:hAnsi="Trebuchet MS"/>
          <w:color w:val="244061" w:themeColor="accent1" w:themeShade="80"/>
        </w:rPr>
        <w:t>1 la prezentul ghid.</w:t>
      </w:r>
    </w:p>
    <w:p w:rsidR="00960B88" w:rsidRPr="004B6AC8" w:rsidRDefault="00960B88" w:rsidP="00A91B44">
      <w:pPr>
        <w:spacing w:before="120" w:after="120" w:line="240" w:lineRule="auto"/>
        <w:jc w:val="both"/>
        <w:rPr>
          <w:rFonts w:ascii="Trebuchet MS" w:hAnsi="Trebuchet MS"/>
          <w:b/>
          <w:color w:val="244061" w:themeColor="accent1" w:themeShade="80"/>
          <w:kern w:val="1"/>
          <w:u w:val="single"/>
        </w:rPr>
      </w:pPr>
      <w:r w:rsidRPr="004B6AC8">
        <w:rPr>
          <w:rFonts w:ascii="Trebuchet MS" w:hAnsi="Trebuchet MS"/>
          <w:b/>
          <w:color w:val="244061" w:themeColor="accent1" w:themeShade="80"/>
        </w:rPr>
        <w:t>Raportarea indicatorilor:</w:t>
      </w:r>
    </w:p>
    <w:p w:rsidR="00960B88" w:rsidRPr="004B6AC8" w:rsidRDefault="00960B88" w:rsidP="00A91B44">
      <w:pPr>
        <w:spacing w:before="120" w:after="120" w:line="240" w:lineRule="auto"/>
        <w:jc w:val="both"/>
        <w:rPr>
          <w:rFonts w:ascii="Trebuchet MS" w:hAnsi="Trebuchet MS"/>
          <w:color w:val="244061" w:themeColor="accent1" w:themeShade="80"/>
        </w:rPr>
      </w:pPr>
      <w:r w:rsidRPr="004B6AC8">
        <w:rPr>
          <w:rFonts w:ascii="Trebuchet MS" w:hAnsi="Trebuchet MS"/>
          <w:color w:val="244061" w:themeColor="accent1" w:themeShade="80"/>
        </w:rPr>
        <w:t xml:space="preserve">Conform Regulamentului (UE) nr. 1304/2013, „Participanți” sunt </w:t>
      </w:r>
      <w:r w:rsidRPr="004B6AC8">
        <w:rPr>
          <w:rFonts w:ascii="Trebuchet MS" w:hAnsi="Trebuchet MS"/>
          <w:i/>
          <w:color w:val="244061" w:themeColor="accent1" w:themeShade="80"/>
        </w:rPr>
        <w:t xml:space="preserve">persoanele care beneficiază în mod direct de o intervenție din FSE, care pot fi identificate și cărora li se pot solicita caracteristicile, și pentru care sunt angajate cheltuieli specifice. Alte persoane nu vor fi clasificate ca participanți. </w:t>
      </w:r>
    </w:p>
    <w:p w:rsidR="00072D78" w:rsidRPr="004B6AC8" w:rsidRDefault="00960B88" w:rsidP="00A91B44">
      <w:pPr>
        <w:spacing w:before="120" w:after="120" w:line="240" w:lineRule="auto"/>
        <w:jc w:val="both"/>
        <w:rPr>
          <w:rFonts w:ascii="Trebuchet MS" w:hAnsi="Trebuchet MS"/>
          <w:i/>
          <w:color w:val="244061" w:themeColor="accent1" w:themeShade="80"/>
        </w:rPr>
      </w:pPr>
      <w:r w:rsidRPr="004B6AC8">
        <w:rPr>
          <w:rFonts w:ascii="Trebuchet MS" w:hAnsi="Trebuchet MS"/>
          <w:color w:val="244061" w:themeColor="accent1" w:themeShade="80"/>
        </w:rPr>
        <w:t xml:space="preserve">Conform Regulamentului (UE) nr. 1304/2013, art. 5 </w:t>
      </w:r>
      <w:r w:rsidRPr="004B6AC8">
        <w:rPr>
          <w:rFonts w:ascii="Trebuchet MS" w:hAnsi="Trebuchet MS"/>
          <w:i/>
          <w:color w:val="244061" w:themeColor="accent1" w:themeShade="80"/>
        </w:rPr>
        <w:t xml:space="preserve">”Toți indicatorii comuni de realizare și de rezultat trebuie raportați pentru toate prioritățile de investiții”. </w:t>
      </w:r>
    </w:p>
    <w:p w:rsidR="00960B88" w:rsidRPr="004B6AC8" w:rsidRDefault="00960B88" w:rsidP="00A91B44">
      <w:pPr>
        <w:spacing w:before="120" w:after="120" w:line="240" w:lineRule="auto"/>
        <w:jc w:val="both"/>
        <w:rPr>
          <w:rFonts w:ascii="Trebuchet MS" w:hAnsi="Trebuchet MS"/>
          <w:color w:val="244061" w:themeColor="accent1" w:themeShade="80"/>
        </w:rPr>
      </w:pPr>
      <w:r w:rsidRPr="004B6AC8">
        <w:rPr>
          <w:rFonts w:ascii="Trebuchet MS" w:hAnsi="Trebuchet MS"/>
          <w:color w:val="244061" w:themeColor="accent1" w:themeShade="80"/>
        </w:rPr>
        <w:t xml:space="preserve">Toate datele aferente indicatorilor privind participanții trebuie raportate conform atributelor </w:t>
      </w:r>
      <w:r w:rsidR="00DA504E" w:rsidRPr="004B6AC8">
        <w:rPr>
          <w:rFonts w:ascii="Trebuchet MS" w:hAnsi="Trebuchet MS"/>
          <w:color w:val="244061" w:themeColor="accent1" w:themeShade="80"/>
        </w:rPr>
        <w:t>menționate</w:t>
      </w:r>
      <w:r w:rsidRPr="004B6AC8">
        <w:rPr>
          <w:rFonts w:ascii="Trebuchet MS" w:hAnsi="Trebuchet MS"/>
          <w:color w:val="244061" w:themeColor="accent1" w:themeShade="80"/>
        </w:rPr>
        <w:t xml:space="preserve"> în anexa I a Regulamentului</w:t>
      </w:r>
      <w:r w:rsidR="00E1142B" w:rsidRPr="004B6AC8">
        <w:rPr>
          <w:rFonts w:ascii="Trebuchet MS" w:hAnsi="Trebuchet MS"/>
          <w:color w:val="244061" w:themeColor="accent1" w:themeShade="80"/>
        </w:rPr>
        <w:t xml:space="preserve"> FSE nr.</w:t>
      </w:r>
      <w:r w:rsidRPr="004B6AC8">
        <w:rPr>
          <w:rFonts w:ascii="Trebuchet MS" w:hAnsi="Trebuchet MS"/>
          <w:color w:val="244061" w:themeColor="accent1" w:themeShade="80"/>
        </w:rPr>
        <w:t xml:space="preserve"> 1304/2013</w:t>
      </w:r>
      <w:r w:rsidR="00F95037" w:rsidRPr="004B6AC8">
        <w:rPr>
          <w:rFonts w:ascii="Trebuchet MS" w:hAnsi="Trebuchet MS"/>
          <w:color w:val="244061" w:themeColor="accent1" w:themeShade="80"/>
        </w:rPr>
        <w:t xml:space="preserve">. </w:t>
      </w:r>
      <w:r w:rsidRPr="004B6AC8">
        <w:rPr>
          <w:rFonts w:ascii="Trebuchet MS" w:hAnsi="Trebuchet MS"/>
          <w:color w:val="244061" w:themeColor="accent1" w:themeShade="80"/>
        </w:rPr>
        <w:t xml:space="preserve"> </w:t>
      </w:r>
    </w:p>
    <w:p w:rsidR="00960B88" w:rsidRPr="004B6AC8" w:rsidRDefault="00960B88" w:rsidP="00A91B44">
      <w:pPr>
        <w:spacing w:before="120" w:after="120" w:line="240" w:lineRule="auto"/>
        <w:jc w:val="both"/>
        <w:rPr>
          <w:rFonts w:ascii="Trebuchet MS" w:hAnsi="Trebuchet MS"/>
          <w:color w:val="244061" w:themeColor="accent1" w:themeShade="80"/>
        </w:rPr>
      </w:pPr>
      <w:r w:rsidRPr="004B6AC8">
        <w:rPr>
          <w:rFonts w:ascii="Trebuchet MS" w:hAnsi="Trebuchet MS"/>
          <w:color w:val="244061" w:themeColor="accent1" w:themeShade="80"/>
        </w:rPr>
        <w:t>Solicitantul va putea selecta dintr-o listă predefinită în aplicația informatică indicatorii aferenți cererii de propuneri de proiecte și va completa ținte pentru acei indicatori pentru care se solicită acest lucru, așa cum i se va semnala și în sistemul informatic.</w:t>
      </w:r>
    </w:p>
    <w:p w:rsidR="00960B88" w:rsidRPr="004B6AC8" w:rsidRDefault="00860F60" w:rsidP="00A91B44">
      <w:pPr>
        <w:spacing w:before="120" w:after="120" w:line="240" w:lineRule="auto"/>
        <w:jc w:val="both"/>
        <w:rPr>
          <w:rFonts w:ascii="Trebuchet MS" w:hAnsi="Trebuchet MS"/>
          <w:b/>
          <w:color w:val="244061" w:themeColor="accent1" w:themeShade="80"/>
          <w:kern w:val="1"/>
          <w:u w:val="single"/>
        </w:rPr>
      </w:pPr>
      <w:r w:rsidRPr="004B6AC8">
        <w:rPr>
          <w:rFonts w:ascii="Trebuchet MS" w:hAnsi="Trebuchet MS"/>
          <w:b/>
          <w:color w:val="244061" w:themeColor="accent1" w:themeShade="80"/>
          <w:kern w:val="1"/>
          <w:u w:val="single"/>
        </w:rPr>
        <w:t>In f</w:t>
      </w:r>
      <w:r w:rsidR="00F95037" w:rsidRPr="004B6AC8">
        <w:rPr>
          <w:rFonts w:ascii="Trebuchet MS" w:hAnsi="Trebuchet MS"/>
          <w:b/>
          <w:color w:val="244061" w:themeColor="accent1" w:themeShade="80"/>
          <w:kern w:val="1"/>
          <w:u w:val="single"/>
        </w:rPr>
        <w:t>uncție de tipul de activități prevăzute, t</w:t>
      </w:r>
      <w:r w:rsidR="00960B88" w:rsidRPr="004B6AC8">
        <w:rPr>
          <w:rFonts w:ascii="Trebuchet MS" w:hAnsi="Trebuchet MS"/>
          <w:b/>
          <w:color w:val="244061" w:themeColor="accent1" w:themeShade="80"/>
          <w:kern w:val="1"/>
          <w:u w:val="single"/>
        </w:rPr>
        <w:t xml:space="preserve">oți indicatorii menționați în prezentul apel de proiecte sunt obligatorii. </w:t>
      </w:r>
    </w:p>
    <w:p w:rsidR="002F2E35" w:rsidRPr="004B6AC8" w:rsidRDefault="002F2E35" w:rsidP="00A91B44">
      <w:pPr>
        <w:spacing w:before="120" w:after="120" w:line="240" w:lineRule="auto"/>
        <w:jc w:val="both"/>
        <w:rPr>
          <w:rFonts w:ascii="Trebuchet MS" w:hAnsi="Trebuchet MS"/>
          <w:color w:val="244061" w:themeColor="accent1" w:themeShade="80"/>
        </w:rPr>
      </w:pPr>
    </w:p>
    <w:p w:rsidR="00FB6488" w:rsidRPr="004B6AC8" w:rsidRDefault="00FB6488" w:rsidP="00A91B44">
      <w:pPr>
        <w:spacing w:before="120" w:after="120" w:line="240" w:lineRule="auto"/>
        <w:jc w:val="both"/>
        <w:rPr>
          <w:rFonts w:ascii="Trebuchet MS" w:hAnsi="Trebuchet MS"/>
          <w:b/>
          <w:color w:val="244061" w:themeColor="accent1" w:themeShade="80"/>
        </w:rPr>
      </w:pPr>
      <w:r w:rsidRPr="004B6AC8">
        <w:rPr>
          <w:rFonts w:ascii="Trebuchet MS" w:hAnsi="Trebuchet MS"/>
          <w:b/>
          <w:color w:val="244061" w:themeColor="accent1" w:themeShade="80"/>
        </w:rPr>
        <w:t>1.</w:t>
      </w:r>
      <w:r w:rsidR="00C20D47" w:rsidRPr="004B6AC8">
        <w:rPr>
          <w:rFonts w:ascii="Trebuchet MS" w:hAnsi="Trebuchet MS"/>
          <w:b/>
          <w:color w:val="244061" w:themeColor="accent1" w:themeShade="80"/>
        </w:rPr>
        <w:t>7</w:t>
      </w:r>
      <w:r w:rsidR="0045403A" w:rsidRPr="004B6AC8">
        <w:rPr>
          <w:rFonts w:ascii="Trebuchet MS" w:hAnsi="Trebuchet MS"/>
          <w:b/>
          <w:color w:val="244061" w:themeColor="accent1" w:themeShade="80"/>
        </w:rPr>
        <w:t>.</w:t>
      </w:r>
      <w:r w:rsidRPr="004B6AC8">
        <w:rPr>
          <w:rFonts w:ascii="Trebuchet MS" w:hAnsi="Trebuchet MS"/>
          <w:b/>
          <w:color w:val="244061" w:themeColor="accent1" w:themeShade="80"/>
        </w:rPr>
        <w:t xml:space="preserve"> Alocarea financiară stabilită </w:t>
      </w:r>
    </w:p>
    <w:p w:rsidR="002B3C52" w:rsidRPr="004B6AC8" w:rsidRDefault="002B3C52" w:rsidP="00A91B44">
      <w:pPr>
        <w:autoSpaceDE w:val="0"/>
        <w:autoSpaceDN w:val="0"/>
        <w:adjustRightInd w:val="0"/>
        <w:spacing w:before="120" w:after="120" w:line="240" w:lineRule="auto"/>
        <w:jc w:val="both"/>
        <w:rPr>
          <w:rFonts w:ascii="Trebuchet MS" w:hAnsi="Trebuchet MS" w:cs="Calibri"/>
          <w:color w:val="244061" w:themeColor="accent1" w:themeShade="80"/>
        </w:rPr>
      </w:pPr>
      <w:r w:rsidRPr="004B6AC8">
        <w:rPr>
          <w:rFonts w:ascii="Trebuchet MS" w:hAnsi="Trebuchet MS" w:cs="Calibri"/>
          <w:color w:val="244061" w:themeColor="accent1" w:themeShade="80"/>
        </w:rPr>
        <w:t xml:space="preserve">În cadrul prezentului apel de proiecte </w:t>
      </w:r>
      <w:r w:rsidRPr="004B6AC8">
        <w:rPr>
          <w:rFonts w:ascii="Trebuchet MS" w:hAnsi="Trebuchet MS"/>
          <w:color w:val="244061" w:themeColor="accent1" w:themeShade="80"/>
        </w:rPr>
        <w:t>implementa</w:t>
      </w:r>
      <w:r w:rsidR="00A74381" w:rsidRPr="004B6AC8">
        <w:rPr>
          <w:rFonts w:ascii="Trebuchet MS" w:hAnsi="Trebuchet MS"/>
          <w:color w:val="244061" w:themeColor="accent1" w:themeShade="80"/>
        </w:rPr>
        <w:t xml:space="preserve">t prin aplicarea procedurii </w:t>
      </w:r>
      <w:r w:rsidRPr="004B6AC8">
        <w:rPr>
          <w:rFonts w:ascii="Trebuchet MS" w:hAnsi="Trebuchet MS"/>
          <w:color w:val="244061" w:themeColor="accent1" w:themeShade="80"/>
        </w:rPr>
        <w:t>competitive și</w:t>
      </w:r>
      <w:r w:rsidRPr="004B6AC8">
        <w:rPr>
          <w:rFonts w:ascii="Trebuchet MS" w:hAnsi="Trebuchet MS" w:cs="Calibri"/>
          <w:color w:val="244061" w:themeColor="accent1" w:themeShade="80"/>
        </w:rPr>
        <w:t xml:space="preserve"> lansat în contextul Ax</w:t>
      </w:r>
      <w:r w:rsidR="008768AE" w:rsidRPr="004B6AC8">
        <w:rPr>
          <w:rFonts w:ascii="Trebuchet MS" w:hAnsi="Trebuchet MS" w:cs="Calibri"/>
          <w:color w:val="244061" w:themeColor="accent1" w:themeShade="80"/>
        </w:rPr>
        <w:t>ei Prioritare 4, PI 9.iv, OS 4.9</w:t>
      </w:r>
      <w:r w:rsidRPr="004B6AC8">
        <w:rPr>
          <w:rFonts w:ascii="Trebuchet MS" w:hAnsi="Trebuchet MS" w:cs="Calibri"/>
          <w:color w:val="244061" w:themeColor="accent1" w:themeShade="80"/>
        </w:rPr>
        <w:t xml:space="preserve"> din cadrul Programului Operațional Capital Uman 2014-2020, bugetul alocat este de </w:t>
      </w:r>
      <w:r w:rsidR="00072D78" w:rsidRPr="004B6AC8">
        <w:rPr>
          <w:rFonts w:ascii="Trebuchet MS" w:hAnsi="Trebuchet MS" w:cs="Calibri,Bold"/>
          <w:bCs/>
          <w:color w:val="244061" w:themeColor="accent1" w:themeShade="80"/>
        </w:rPr>
        <w:t>20</w:t>
      </w:r>
      <w:r w:rsidR="001B1D28" w:rsidRPr="004B6AC8">
        <w:rPr>
          <w:rFonts w:ascii="Trebuchet MS" w:hAnsi="Trebuchet MS" w:cs="Calibri,Bold"/>
          <w:bCs/>
          <w:color w:val="244061" w:themeColor="accent1" w:themeShade="80"/>
        </w:rPr>
        <w:t>.000.000</w:t>
      </w:r>
      <w:r w:rsidRPr="004B6AC8">
        <w:rPr>
          <w:rFonts w:ascii="Trebuchet MS" w:hAnsi="Trebuchet MS" w:cs="Calibri,Bold"/>
          <w:b/>
          <w:bCs/>
          <w:color w:val="244061" w:themeColor="accent1" w:themeShade="80"/>
        </w:rPr>
        <w:t xml:space="preserve"> </w:t>
      </w:r>
      <w:r w:rsidRPr="004B6AC8">
        <w:rPr>
          <w:rFonts w:ascii="Trebuchet MS" w:hAnsi="Trebuchet MS" w:cs="Calibri"/>
          <w:color w:val="244061" w:themeColor="accent1" w:themeShade="80"/>
        </w:rPr>
        <w:t>euro (contribuția UE + contribuția națională) la nivelul categoriilor de regiuni după cum urmează:</w:t>
      </w:r>
    </w:p>
    <w:p w:rsidR="002B3C52" w:rsidRPr="004B6AC8" w:rsidRDefault="002B3C52" w:rsidP="001B1D28">
      <w:pPr>
        <w:pStyle w:val="Listparagraf"/>
        <w:numPr>
          <w:ilvl w:val="0"/>
          <w:numId w:val="19"/>
        </w:numPr>
        <w:autoSpaceDE w:val="0"/>
        <w:autoSpaceDN w:val="0"/>
        <w:adjustRightInd w:val="0"/>
        <w:spacing w:before="120" w:after="120" w:line="240" w:lineRule="auto"/>
        <w:contextualSpacing w:val="0"/>
        <w:jc w:val="both"/>
        <w:rPr>
          <w:rFonts w:ascii="Trebuchet MS" w:eastAsia="Times New Roman" w:hAnsi="Trebuchet MS"/>
          <w:color w:val="244061" w:themeColor="accent1" w:themeShade="80"/>
          <w:lang w:eastAsia="ro-RO"/>
        </w:rPr>
      </w:pPr>
      <w:r w:rsidRPr="004B6AC8">
        <w:rPr>
          <w:rFonts w:ascii="Trebuchet MS" w:hAnsi="Trebuchet MS" w:cs="Calibri"/>
          <w:color w:val="244061" w:themeColor="accent1" w:themeShade="80"/>
        </w:rPr>
        <w:t>pentru r</w:t>
      </w:r>
      <w:r w:rsidRPr="004B6AC8">
        <w:rPr>
          <w:rFonts w:ascii="Trebuchet MS" w:hAnsi="Trebuchet MS" w:cs="Calibri"/>
          <w:b/>
          <w:color w:val="244061" w:themeColor="accent1" w:themeShade="80"/>
        </w:rPr>
        <w:t>egiunile mai puțin dezvoltate</w:t>
      </w:r>
      <w:r w:rsidRPr="004B6AC8">
        <w:rPr>
          <w:rFonts w:ascii="Trebuchet MS" w:hAnsi="Trebuchet MS" w:cs="Calibri"/>
          <w:color w:val="244061" w:themeColor="accent1" w:themeShade="80"/>
        </w:rPr>
        <w:t xml:space="preserve"> (</w:t>
      </w:r>
      <w:r w:rsidRPr="004B6AC8">
        <w:rPr>
          <w:rFonts w:ascii="Trebuchet MS" w:hAnsi="Trebuchet MS" w:cs="Calibri"/>
          <w:i/>
          <w:color w:val="244061" w:themeColor="accent1" w:themeShade="80"/>
        </w:rPr>
        <w:t>Nord-Est, Nord-Vest, Vest, Sud-Vest Oltenia, Centru, Sud-Est și Sud-Muntenia</w:t>
      </w:r>
      <w:r w:rsidRPr="004B6AC8">
        <w:rPr>
          <w:rFonts w:ascii="Trebuchet MS" w:hAnsi="Trebuchet MS" w:cs="Calibri"/>
          <w:color w:val="244061" w:themeColor="accent1" w:themeShade="80"/>
        </w:rPr>
        <w:t xml:space="preserve">), suma totală disponibilă este de </w:t>
      </w:r>
      <w:r w:rsidR="00072D78" w:rsidRPr="004B6AC8">
        <w:rPr>
          <w:rFonts w:ascii="Trebuchet MS" w:eastAsia="Times New Roman" w:hAnsi="Trebuchet MS"/>
          <w:color w:val="244061" w:themeColor="accent1" w:themeShade="80"/>
          <w:lang w:eastAsia="ro-RO"/>
        </w:rPr>
        <w:t>16.000.000</w:t>
      </w:r>
      <w:r w:rsidR="001B1D28" w:rsidRPr="004B6AC8">
        <w:rPr>
          <w:rFonts w:ascii="Trebuchet MS" w:eastAsia="Times New Roman" w:hAnsi="Trebuchet MS"/>
          <w:color w:val="244061" w:themeColor="accent1" w:themeShade="80"/>
          <w:lang w:eastAsia="ro-RO"/>
        </w:rPr>
        <w:t xml:space="preserve">  </w:t>
      </w:r>
      <w:r w:rsidR="002C25F1" w:rsidRPr="004B6AC8">
        <w:rPr>
          <w:rFonts w:ascii="Trebuchet MS" w:hAnsi="Trebuchet MS" w:cs="Calibri"/>
          <w:color w:val="244061" w:themeColor="accent1" w:themeShade="80"/>
        </w:rPr>
        <w:t xml:space="preserve">euro, din care </w:t>
      </w:r>
      <w:r w:rsidRPr="004B6AC8">
        <w:rPr>
          <w:rFonts w:ascii="Trebuchet MS" w:hAnsi="Trebuchet MS" w:cs="Calibri"/>
          <w:color w:val="244061" w:themeColor="accent1" w:themeShade="80"/>
        </w:rPr>
        <w:t xml:space="preserve">contribuția UE este de </w:t>
      </w:r>
      <w:r w:rsidR="00072D78" w:rsidRPr="004B6AC8">
        <w:rPr>
          <w:rFonts w:ascii="Trebuchet MS" w:eastAsia="Times New Roman" w:hAnsi="Trebuchet MS"/>
          <w:color w:val="244061" w:themeColor="accent1" w:themeShade="80"/>
          <w:lang w:eastAsia="ro-RO"/>
        </w:rPr>
        <w:t>13.600.000</w:t>
      </w:r>
      <w:r w:rsidR="002C25F1" w:rsidRPr="004B6AC8">
        <w:rPr>
          <w:rFonts w:ascii="Trebuchet MS" w:eastAsia="Times New Roman" w:hAnsi="Trebuchet MS"/>
          <w:color w:val="244061" w:themeColor="accent1" w:themeShade="80"/>
          <w:lang w:eastAsia="ro-RO"/>
        </w:rPr>
        <w:t xml:space="preserve"> </w:t>
      </w:r>
      <w:r w:rsidRPr="004B6AC8">
        <w:rPr>
          <w:rFonts w:ascii="Trebuchet MS" w:hAnsi="Trebuchet MS" w:cs="Calibri"/>
          <w:color w:val="244061" w:themeColor="accent1" w:themeShade="80"/>
        </w:rPr>
        <w:t xml:space="preserve">euro (corespunzând unei contribuții UE de 85%), iar contribuția națională este de </w:t>
      </w:r>
      <w:r w:rsidR="00072D78" w:rsidRPr="004B6AC8">
        <w:rPr>
          <w:rFonts w:ascii="Trebuchet MS" w:eastAsia="Times New Roman" w:hAnsi="Trebuchet MS"/>
          <w:color w:val="244061" w:themeColor="accent1" w:themeShade="80"/>
          <w:lang w:eastAsia="ro-RO"/>
        </w:rPr>
        <w:t>2.400.000</w:t>
      </w:r>
      <w:r w:rsidR="002C25F1" w:rsidRPr="004B6AC8">
        <w:rPr>
          <w:rFonts w:ascii="Trebuchet MS" w:eastAsia="Times New Roman" w:hAnsi="Trebuchet MS"/>
          <w:color w:val="244061" w:themeColor="accent1" w:themeShade="80"/>
          <w:lang w:eastAsia="ro-RO"/>
        </w:rPr>
        <w:t xml:space="preserve"> </w:t>
      </w:r>
      <w:r w:rsidRPr="004B6AC8">
        <w:rPr>
          <w:rFonts w:ascii="Trebuchet MS" w:hAnsi="Trebuchet MS" w:cs="Calibri"/>
          <w:color w:val="244061" w:themeColor="accent1" w:themeShade="80"/>
        </w:rPr>
        <w:t>euro</w:t>
      </w:r>
      <w:r w:rsidR="002C25F1" w:rsidRPr="004B6AC8">
        <w:rPr>
          <w:rFonts w:ascii="Trebuchet MS" w:hAnsi="Trebuchet MS" w:cs="Calibri"/>
          <w:color w:val="244061" w:themeColor="accent1" w:themeShade="80"/>
        </w:rPr>
        <w:t xml:space="preserve"> (corespunzând unei contribuții </w:t>
      </w:r>
      <w:r w:rsidRPr="004B6AC8">
        <w:rPr>
          <w:rFonts w:ascii="Trebuchet MS" w:hAnsi="Trebuchet MS" w:cs="Calibri"/>
          <w:color w:val="244061" w:themeColor="accent1" w:themeShade="80"/>
        </w:rPr>
        <w:t xml:space="preserve">naționale de 15%); </w:t>
      </w:r>
    </w:p>
    <w:p w:rsidR="002B3C52" w:rsidRPr="004B6AC8" w:rsidRDefault="002B3C52" w:rsidP="00A91B44">
      <w:pPr>
        <w:pStyle w:val="Listparagraf"/>
        <w:numPr>
          <w:ilvl w:val="0"/>
          <w:numId w:val="19"/>
        </w:numPr>
        <w:autoSpaceDE w:val="0"/>
        <w:autoSpaceDN w:val="0"/>
        <w:adjustRightInd w:val="0"/>
        <w:spacing w:before="120" w:after="120" w:line="240" w:lineRule="auto"/>
        <w:contextualSpacing w:val="0"/>
        <w:jc w:val="both"/>
        <w:rPr>
          <w:rFonts w:ascii="Trebuchet MS" w:hAnsi="Trebuchet MS" w:cs="Calibri"/>
          <w:color w:val="244061" w:themeColor="accent1" w:themeShade="80"/>
        </w:rPr>
      </w:pPr>
      <w:r w:rsidRPr="004B6AC8">
        <w:rPr>
          <w:rFonts w:ascii="Trebuchet MS" w:hAnsi="Trebuchet MS" w:cs="Calibri"/>
          <w:color w:val="244061" w:themeColor="accent1" w:themeShade="80"/>
        </w:rPr>
        <w:t xml:space="preserve">pentru </w:t>
      </w:r>
      <w:r w:rsidRPr="004B6AC8">
        <w:rPr>
          <w:rFonts w:ascii="Trebuchet MS" w:hAnsi="Trebuchet MS" w:cs="Calibri"/>
          <w:b/>
          <w:color w:val="244061" w:themeColor="accent1" w:themeShade="80"/>
        </w:rPr>
        <w:t>regiunea dezvoltată (</w:t>
      </w:r>
      <w:r w:rsidRPr="004B6AC8">
        <w:rPr>
          <w:rFonts w:ascii="Trebuchet MS" w:hAnsi="Trebuchet MS" w:cs="Calibri"/>
          <w:b/>
          <w:i/>
          <w:color w:val="244061" w:themeColor="accent1" w:themeShade="80"/>
        </w:rPr>
        <w:t>București-Ilfov</w:t>
      </w:r>
      <w:r w:rsidRPr="004B6AC8">
        <w:rPr>
          <w:rFonts w:ascii="Trebuchet MS" w:hAnsi="Trebuchet MS" w:cs="Calibri"/>
          <w:b/>
          <w:color w:val="244061" w:themeColor="accent1" w:themeShade="80"/>
        </w:rPr>
        <w:t>),</w:t>
      </w:r>
      <w:r w:rsidRPr="004B6AC8">
        <w:rPr>
          <w:rFonts w:ascii="Trebuchet MS" w:hAnsi="Trebuchet MS" w:cs="Calibri"/>
          <w:color w:val="244061" w:themeColor="accent1" w:themeShade="80"/>
        </w:rPr>
        <w:t xml:space="preserve"> suma totală disponibilă este de </w:t>
      </w:r>
      <w:r w:rsidR="00072D78" w:rsidRPr="004B6AC8">
        <w:rPr>
          <w:rFonts w:ascii="Trebuchet MS" w:eastAsia="Times New Roman" w:hAnsi="Trebuchet MS"/>
          <w:color w:val="244061" w:themeColor="accent1" w:themeShade="80"/>
          <w:lang w:eastAsia="ro-RO"/>
        </w:rPr>
        <w:t>4.000.000</w:t>
      </w:r>
      <w:r w:rsidR="002C25F1" w:rsidRPr="004B6AC8">
        <w:rPr>
          <w:rFonts w:ascii="Trebuchet MS" w:eastAsia="Times New Roman" w:hAnsi="Trebuchet MS"/>
          <w:color w:val="244061" w:themeColor="accent1" w:themeShade="80"/>
          <w:lang w:eastAsia="ro-RO"/>
        </w:rPr>
        <w:t xml:space="preserve"> </w:t>
      </w:r>
      <w:r w:rsidRPr="004B6AC8">
        <w:rPr>
          <w:rFonts w:ascii="Trebuchet MS" w:hAnsi="Trebuchet MS" w:cs="Calibri"/>
          <w:color w:val="244061" w:themeColor="accent1" w:themeShade="80"/>
        </w:rPr>
        <w:t>euro, din care contribuția UE este de</w:t>
      </w:r>
      <w:r w:rsidR="005B6879" w:rsidRPr="004B6AC8">
        <w:rPr>
          <w:rFonts w:ascii="Trebuchet MS" w:hAnsi="Trebuchet MS" w:cs="Calibri"/>
          <w:color w:val="244061" w:themeColor="accent1" w:themeShade="80"/>
        </w:rPr>
        <w:t xml:space="preserve"> </w:t>
      </w:r>
      <w:r w:rsidR="00072D78" w:rsidRPr="004B6AC8">
        <w:rPr>
          <w:rFonts w:ascii="Trebuchet MS" w:hAnsi="Trebuchet MS" w:cs="Calibri"/>
          <w:color w:val="244061" w:themeColor="accent1" w:themeShade="80"/>
        </w:rPr>
        <w:t>3.200.000</w:t>
      </w:r>
      <w:r w:rsidR="00557FE5" w:rsidRPr="004B6AC8">
        <w:rPr>
          <w:rFonts w:ascii="Trebuchet MS" w:hAnsi="Trebuchet MS" w:cs="Calibri"/>
          <w:color w:val="244061" w:themeColor="accent1" w:themeShade="80"/>
        </w:rPr>
        <w:t xml:space="preserve"> </w:t>
      </w:r>
      <w:r w:rsidRPr="004B6AC8">
        <w:rPr>
          <w:rFonts w:ascii="Trebuchet MS" w:hAnsi="Trebuchet MS" w:cs="Calibri"/>
          <w:color w:val="244061" w:themeColor="accent1" w:themeShade="80"/>
        </w:rPr>
        <w:t xml:space="preserve">euro (corespunzând unei contribuții UE de 80%), iar contribuția națională este de </w:t>
      </w:r>
      <w:r w:rsidR="00072D78" w:rsidRPr="004B6AC8">
        <w:rPr>
          <w:rFonts w:ascii="Trebuchet MS" w:eastAsia="Times New Roman" w:hAnsi="Trebuchet MS"/>
          <w:color w:val="244061" w:themeColor="accent1" w:themeShade="80"/>
          <w:lang w:eastAsia="ro-RO"/>
        </w:rPr>
        <w:t>800.000</w:t>
      </w:r>
      <w:r w:rsidR="00557FE5" w:rsidRPr="004B6AC8">
        <w:rPr>
          <w:rFonts w:ascii="Trebuchet MS" w:eastAsia="Times New Roman" w:hAnsi="Trebuchet MS"/>
          <w:color w:val="244061" w:themeColor="accent1" w:themeShade="80"/>
          <w:lang w:eastAsia="ro-RO"/>
        </w:rPr>
        <w:t xml:space="preserve"> </w:t>
      </w:r>
      <w:r w:rsidRPr="004B6AC8">
        <w:rPr>
          <w:rFonts w:ascii="Trebuchet MS" w:hAnsi="Trebuchet MS" w:cs="Calibri"/>
          <w:color w:val="244061" w:themeColor="accent1" w:themeShade="80"/>
        </w:rPr>
        <w:t>euro (corespunzând unei contribuții naționale de 20%).</w:t>
      </w:r>
    </w:p>
    <w:p w:rsidR="00455C92" w:rsidRPr="004B6AC8" w:rsidRDefault="00455C92" w:rsidP="00455C92">
      <w:pPr>
        <w:autoSpaceDE w:val="0"/>
        <w:autoSpaceDN w:val="0"/>
        <w:adjustRightInd w:val="0"/>
        <w:spacing w:before="120" w:after="120" w:line="240" w:lineRule="auto"/>
        <w:jc w:val="both"/>
        <w:rPr>
          <w:rFonts w:ascii="Trebuchet MS" w:hAnsi="Trebuchet MS" w:cs="Calibri"/>
          <w:color w:val="244061" w:themeColor="accent1" w:themeShade="80"/>
        </w:rPr>
      </w:pPr>
      <w:r w:rsidRPr="004B6AC8">
        <w:rPr>
          <w:rFonts w:ascii="Trebuchet MS" w:hAnsi="Trebuchet MS" w:cs="Calibri"/>
          <w:b/>
          <w:color w:val="244061" w:themeColor="accent1" w:themeShade="80"/>
        </w:rPr>
        <w:t>NB</w:t>
      </w:r>
      <w:r w:rsidRPr="004B6AC8">
        <w:rPr>
          <w:rFonts w:ascii="Trebuchet MS" w:hAnsi="Trebuchet MS" w:cs="Calibri"/>
          <w:color w:val="244061" w:themeColor="accent1" w:themeShade="80"/>
        </w:rPr>
        <w:t xml:space="preserve"> În cadrul prezentelor apeluri de proiecte vor fi finanţate proiecte care sunt implementate fie in una sau mai multe regiuni mai putin dezvoltate (Nord-Est, Nord-Vest, Vest, Sud-Vest Oltenia, Centru, Sud-Est și Sud-Muntenia), fie doar in regiunea dezvoltata București-Ilfov (criteriu de eligibilitate proiect). </w:t>
      </w:r>
    </w:p>
    <w:p w:rsidR="00455C92" w:rsidRDefault="00455C92" w:rsidP="00455C92">
      <w:pPr>
        <w:autoSpaceDE w:val="0"/>
        <w:autoSpaceDN w:val="0"/>
        <w:adjustRightInd w:val="0"/>
        <w:spacing w:before="120" w:after="120" w:line="240" w:lineRule="auto"/>
        <w:jc w:val="both"/>
        <w:rPr>
          <w:rFonts w:ascii="Trebuchet MS" w:hAnsi="Trebuchet MS" w:cs="Calibri"/>
          <w:color w:val="244061" w:themeColor="accent1" w:themeShade="80"/>
        </w:rPr>
      </w:pPr>
      <w:r w:rsidRPr="004B6AC8">
        <w:rPr>
          <w:rFonts w:ascii="Trebuchet MS" w:hAnsi="Trebuchet MS" w:cs="Calibri"/>
          <w:color w:val="244061" w:themeColor="accent1" w:themeShade="80"/>
        </w:rPr>
        <w:t>Proiectele care vor viza regiunea dezvoltata si una sau mai multe regiuni mai puțin dezvoltate vor fi declarate neeligibile.</w:t>
      </w:r>
    </w:p>
    <w:p w:rsidR="009F0111" w:rsidRPr="009F0111" w:rsidRDefault="009F0111" w:rsidP="009F0111">
      <w:pPr>
        <w:autoSpaceDE w:val="0"/>
        <w:autoSpaceDN w:val="0"/>
        <w:adjustRightInd w:val="0"/>
        <w:spacing w:before="120" w:after="120" w:line="240" w:lineRule="auto"/>
        <w:jc w:val="both"/>
        <w:rPr>
          <w:rFonts w:ascii="Trebuchet MS" w:hAnsi="Trebuchet MS" w:cs="Calibri"/>
          <w:color w:val="244061" w:themeColor="accent1" w:themeShade="80"/>
        </w:rPr>
      </w:pPr>
      <w:r w:rsidRPr="009F0111">
        <w:rPr>
          <w:rFonts w:ascii="Trebuchet MS" w:hAnsi="Trebuchet MS" w:cs="Calibri"/>
          <w:color w:val="244061" w:themeColor="accent1" w:themeShade="80"/>
        </w:rPr>
        <w:t xml:space="preserve">În conformitate cu prevederile art. 12 alin (1) din Ordonanța de Urgență a Guvernului nr. 40/2015 cu modificarile si completarile ulterioare:  „Autorităţile de management sunt autorizate să încheie/să emită contracte/decizii/ordine de finanţare a căror valoare poate determina depăşirea, în limitele stabilite mai jos, a sumelor alocate în euro, la nivel de program din Fondul european de dezvoltare regională, Fondul de coeziune, Fondul social european, Fondul de ajutor european destinat celor mai defavorizate persoane şi cofinanţare de la bugetul de stat, cu încadrare în creditele de angajament aprobate anual cu această destinaţie prin legile bugetare anuale. Astfel: </w:t>
      </w:r>
    </w:p>
    <w:p w:rsidR="009F0111" w:rsidRDefault="009F0111" w:rsidP="009F0111">
      <w:pPr>
        <w:autoSpaceDE w:val="0"/>
        <w:autoSpaceDN w:val="0"/>
        <w:adjustRightInd w:val="0"/>
        <w:spacing w:before="120" w:after="120" w:line="240" w:lineRule="auto"/>
        <w:jc w:val="both"/>
        <w:rPr>
          <w:rFonts w:ascii="Trebuchet MS" w:hAnsi="Trebuchet MS" w:cs="Calibri"/>
          <w:color w:val="244061" w:themeColor="accent1" w:themeShade="80"/>
        </w:rPr>
      </w:pPr>
      <w:r w:rsidRPr="009F0111">
        <w:rPr>
          <w:rFonts w:ascii="Trebuchet MS" w:hAnsi="Trebuchet MS" w:cs="Calibri"/>
          <w:color w:val="244061" w:themeColor="accent1" w:themeShade="80"/>
        </w:rPr>
        <w:t>(…) c) în limita a 50% pentru autoritatea de management Programul operaţional Capital uman, autoritatea de management pentru Programul operaţional Capacitatea administrativă şi autoritatea de management pentru Programul operaţional Asistenţă tehnică</w:t>
      </w:r>
      <w:r w:rsidR="001B0A10">
        <w:rPr>
          <w:rFonts w:ascii="Trebuchet MS" w:hAnsi="Trebuchet MS" w:cs="Calibri"/>
          <w:color w:val="244061" w:themeColor="accent1" w:themeShade="80"/>
        </w:rPr>
        <w:t>.</w:t>
      </w:r>
    </w:p>
    <w:p w:rsidR="009F0111" w:rsidRPr="004B6AC8" w:rsidRDefault="009F0111" w:rsidP="00455C92">
      <w:pPr>
        <w:autoSpaceDE w:val="0"/>
        <w:autoSpaceDN w:val="0"/>
        <w:adjustRightInd w:val="0"/>
        <w:spacing w:before="120" w:after="120" w:line="240" w:lineRule="auto"/>
        <w:jc w:val="both"/>
        <w:rPr>
          <w:rFonts w:ascii="Trebuchet MS" w:hAnsi="Trebuchet MS" w:cs="Calibri"/>
          <w:color w:val="244061" w:themeColor="accent1" w:themeShade="80"/>
        </w:rPr>
      </w:pPr>
    </w:p>
    <w:p w:rsidR="004637E5" w:rsidRPr="004B6AC8" w:rsidRDefault="004637E5" w:rsidP="00A91B44">
      <w:pPr>
        <w:pStyle w:val="Titlu2"/>
        <w:numPr>
          <w:ilvl w:val="0"/>
          <w:numId w:val="0"/>
        </w:numPr>
        <w:spacing w:before="120" w:after="120" w:line="240" w:lineRule="auto"/>
        <w:jc w:val="both"/>
        <w:rPr>
          <w:rFonts w:ascii="Trebuchet MS" w:hAnsi="Trebuchet MS" w:cs="Times New Roman"/>
          <w:b/>
          <w:color w:val="244061" w:themeColor="accent1" w:themeShade="80"/>
          <w:sz w:val="22"/>
          <w:szCs w:val="22"/>
        </w:rPr>
      </w:pPr>
      <w:bookmarkStart w:id="16" w:name="_Toc451100219"/>
    </w:p>
    <w:p w:rsidR="00FB6488" w:rsidRPr="004B6AC8" w:rsidRDefault="00FB6488" w:rsidP="00A91B44">
      <w:pPr>
        <w:pStyle w:val="Titlu2"/>
        <w:numPr>
          <w:ilvl w:val="0"/>
          <w:numId w:val="0"/>
        </w:numPr>
        <w:spacing w:before="120" w:after="120" w:line="240" w:lineRule="auto"/>
        <w:jc w:val="both"/>
        <w:rPr>
          <w:rFonts w:ascii="Trebuchet MS" w:hAnsi="Trebuchet MS" w:cs="Times New Roman"/>
          <w:color w:val="244061" w:themeColor="accent1" w:themeShade="80"/>
          <w:sz w:val="22"/>
          <w:szCs w:val="22"/>
        </w:rPr>
      </w:pPr>
      <w:bookmarkStart w:id="17" w:name="_Toc501703442"/>
      <w:r w:rsidRPr="004B6AC8">
        <w:rPr>
          <w:rFonts w:ascii="Trebuchet MS" w:hAnsi="Trebuchet MS" w:cs="Times New Roman"/>
          <w:b/>
          <w:color w:val="244061" w:themeColor="accent1" w:themeShade="80"/>
          <w:sz w:val="22"/>
          <w:szCs w:val="22"/>
        </w:rPr>
        <w:t>1.</w:t>
      </w:r>
      <w:r w:rsidR="00C20D47" w:rsidRPr="004B6AC8">
        <w:rPr>
          <w:rFonts w:ascii="Trebuchet MS" w:hAnsi="Trebuchet MS" w:cs="Times New Roman"/>
          <w:b/>
          <w:color w:val="244061" w:themeColor="accent1" w:themeShade="80"/>
          <w:sz w:val="22"/>
          <w:szCs w:val="22"/>
        </w:rPr>
        <w:t>8</w:t>
      </w:r>
      <w:r w:rsidR="00E1142B" w:rsidRPr="004B6AC8">
        <w:rPr>
          <w:rFonts w:ascii="Trebuchet MS" w:hAnsi="Trebuchet MS" w:cs="Times New Roman"/>
          <w:b/>
          <w:color w:val="244061" w:themeColor="accent1" w:themeShade="80"/>
          <w:sz w:val="22"/>
          <w:szCs w:val="22"/>
        </w:rPr>
        <w:t>. Valoarea maximă</w:t>
      </w:r>
      <w:r w:rsidRPr="004B6AC8">
        <w:rPr>
          <w:rFonts w:ascii="Trebuchet MS" w:hAnsi="Trebuchet MS" w:cs="Times New Roman"/>
          <w:b/>
          <w:color w:val="244061" w:themeColor="accent1" w:themeShade="80"/>
          <w:sz w:val="22"/>
          <w:szCs w:val="22"/>
        </w:rPr>
        <w:t xml:space="preserve"> a proiectului, rata de cofinanțare</w:t>
      </w:r>
      <w:bookmarkEnd w:id="16"/>
      <w:bookmarkEnd w:id="17"/>
      <w:r w:rsidRPr="004B6AC8">
        <w:rPr>
          <w:rFonts w:ascii="Trebuchet MS" w:hAnsi="Trebuchet MS" w:cs="Times New Roman"/>
          <w:color w:val="244061" w:themeColor="accent1" w:themeShade="80"/>
          <w:sz w:val="22"/>
          <w:szCs w:val="22"/>
        </w:rPr>
        <w:t xml:space="preserve"> </w:t>
      </w:r>
    </w:p>
    <w:p w:rsidR="00FB6488" w:rsidRPr="004B6AC8" w:rsidRDefault="00FB6488" w:rsidP="00A91B44">
      <w:pPr>
        <w:spacing w:before="120" w:after="120" w:line="240" w:lineRule="auto"/>
        <w:jc w:val="both"/>
        <w:rPr>
          <w:rFonts w:ascii="Trebuchet MS" w:hAnsi="Trebuchet MS"/>
          <w:color w:val="244061" w:themeColor="accent1" w:themeShade="80"/>
        </w:rPr>
      </w:pPr>
      <w:r w:rsidRPr="004B6AC8">
        <w:rPr>
          <w:rFonts w:ascii="Trebuchet MS" w:hAnsi="Trebuchet MS"/>
          <w:color w:val="244061" w:themeColor="accent1" w:themeShade="80"/>
        </w:rPr>
        <w:t xml:space="preserve">Cursul de schimb care va fi utilizat pentru stabilirea acestei valori este cursul Inforeuro aferent lunii </w:t>
      </w:r>
      <w:r w:rsidR="00CD711D" w:rsidRPr="004B6AC8">
        <w:rPr>
          <w:rFonts w:ascii="Trebuchet MS" w:hAnsi="Trebuchet MS"/>
          <w:color w:val="244061" w:themeColor="accent1" w:themeShade="80"/>
        </w:rPr>
        <w:t>iul</w:t>
      </w:r>
      <w:r w:rsidR="000E0B1D" w:rsidRPr="004B6AC8">
        <w:rPr>
          <w:rFonts w:ascii="Trebuchet MS" w:hAnsi="Trebuchet MS"/>
          <w:color w:val="244061" w:themeColor="accent1" w:themeShade="80"/>
        </w:rPr>
        <w:t>ie 2018</w:t>
      </w:r>
      <w:r w:rsidRPr="004B6AC8">
        <w:rPr>
          <w:rFonts w:ascii="Trebuchet MS" w:hAnsi="Trebuchet MS"/>
          <w:color w:val="244061" w:themeColor="accent1" w:themeShade="80"/>
        </w:rPr>
        <w:t xml:space="preserve">, respectiv </w:t>
      </w:r>
      <w:r w:rsidRPr="004B6AC8">
        <w:rPr>
          <w:rFonts w:ascii="Trebuchet MS" w:hAnsi="Trebuchet MS"/>
          <w:b/>
          <w:color w:val="244061" w:themeColor="accent1" w:themeShade="80"/>
        </w:rPr>
        <w:t>1 EURO =</w:t>
      </w:r>
      <w:r w:rsidR="00502DDB" w:rsidRPr="004B6AC8">
        <w:rPr>
          <w:color w:val="244061" w:themeColor="accent1" w:themeShade="80"/>
        </w:rPr>
        <w:t xml:space="preserve"> </w:t>
      </w:r>
      <w:r w:rsidR="00502DDB" w:rsidRPr="004B6AC8">
        <w:rPr>
          <w:rFonts w:ascii="Trebuchet MS" w:hAnsi="Trebuchet MS"/>
          <w:b/>
          <w:color w:val="244061" w:themeColor="accent1" w:themeShade="80"/>
        </w:rPr>
        <w:t xml:space="preserve">4,6584 RON, </w:t>
      </w:r>
      <w:r w:rsidR="00502DDB" w:rsidRPr="004B6AC8">
        <w:rPr>
          <w:rFonts w:ascii="Trebuchet MS" w:hAnsi="Trebuchet MS"/>
          <w:color w:val="244061" w:themeColor="accent1" w:themeShade="80"/>
        </w:rPr>
        <w:t>disponibil la următoarea adresa: http://ec.europa.eu/budget/contracts_grants/info_contracts/inforeuro/index_en.cfm.</w:t>
      </w:r>
    </w:p>
    <w:p w:rsidR="00455C92" w:rsidRPr="004B6AC8" w:rsidRDefault="00455C92" w:rsidP="00A91B44">
      <w:pPr>
        <w:pStyle w:val="Titlu3"/>
        <w:spacing w:before="120" w:after="120" w:line="240" w:lineRule="auto"/>
        <w:jc w:val="both"/>
        <w:rPr>
          <w:rFonts w:ascii="Trebuchet MS" w:hAnsi="Trebuchet MS"/>
          <w:b/>
          <w:color w:val="244061" w:themeColor="accent1" w:themeShade="80"/>
          <w:sz w:val="22"/>
          <w:szCs w:val="22"/>
        </w:rPr>
      </w:pPr>
      <w:bookmarkStart w:id="18" w:name="_Toc451100220"/>
      <w:bookmarkStart w:id="19" w:name="_Toc501703443"/>
    </w:p>
    <w:p w:rsidR="00FB6488" w:rsidRPr="004B6AC8" w:rsidRDefault="00FB6488" w:rsidP="00A91B44">
      <w:pPr>
        <w:pStyle w:val="Titlu3"/>
        <w:spacing w:before="120" w:after="120" w:line="240" w:lineRule="auto"/>
        <w:jc w:val="both"/>
        <w:rPr>
          <w:rFonts w:ascii="Trebuchet MS" w:hAnsi="Trebuchet MS"/>
          <w:b/>
          <w:color w:val="244061" w:themeColor="accent1" w:themeShade="80"/>
          <w:sz w:val="22"/>
          <w:szCs w:val="22"/>
        </w:rPr>
      </w:pPr>
      <w:r w:rsidRPr="004B6AC8">
        <w:rPr>
          <w:rFonts w:ascii="Trebuchet MS" w:hAnsi="Trebuchet MS"/>
          <w:b/>
          <w:color w:val="244061" w:themeColor="accent1" w:themeShade="80"/>
          <w:sz w:val="22"/>
          <w:szCs w:val="22"/>
        </w:rPr>
        <w:t>1.</w:t>
      </w:r>
      <w:r w:rsidR="00C20D47" w:rsidRPr="004B6AC8">
        <w:rPr>
          <w:rFonts w:ascii="Trebuchet MS" w:hAnsi="Trebuchet MS"/>
          <w:b/>
          <w:color w:val="244061" w:themeColor="accent1" w:themeShade="80"/>
          <w:sz w:val="22"/>
          <w:szCs w:val="22"/>
        </w:rPr>
        <w:t>8</w:t>
      </w:r>
      <w:r w:rsidRPr="004B6AC8">
        <w:rPr>
          <w:rFonts w:ascii="Trebuchet MS" w:hAnsi="Trebuchet MS"/>
          <w:b/>
          <w:color w:val="244061" w:themeColor="accent1" w:themeShade="80"/>
          <w:sz w:val="22"/>
          <w:szCs w:val="22"/>
        </w:rPr>
        <w:t>.1. Valoarea maxim</w:t>
      </w:r>
      <w:r w:rsidR="00AD7D0B" w:rsidRPr="004B6AC8">
        <w:rPr>
          <w:rFonts w:ascii="Trebuchet MS" w:hAnsi="Trebuchet MS"/>
          <w:b/>
          <w:color w:val="244061" w:themeColor="accent1" w:themeShade="80"/>
          <w:sz w:val="22"/>
          <w:szCs w:val="22"/>
        </w:rPr>
        <w:t>ă</w:t>
      </w:r>
      <w:r w:rsidRPr="004B6AC8">
        <w:rPr>
          <w:rFonts w:ascii="Trebuchet MS" w:hAnsi="Trebuchet MS"/>
          <w:b/>
          <w:color w:val="244061" w:themeColor="accent1" w:themeShade="80"/>
          <w:sz w:val="22"/>
          <w:szCs w:val="22"/>
        </w:rPr>
        <w:t xml:space="preserve"> </w:t>
      </w:r>
      <w:r w:rsidR="00AD7D0B" w:rsidRPr="004B6AC8">
        <w:rPr>
          <w:rFonts w:ascii="Trebuchet MS" w:hAnsi="Trebuchet MS"/>
          <w:b/>
          <w:color w:val="244061" w:themeColor="accent1" w:themeShade="80"/>
          <w:sz w:val="22"/>
          <w:szCs w:val="22"/>
        </w:rPr>
        <w:t xml:space="preserve">eligibilă </w:t>
      </w:r>
      <w:r w:rsidRPr="004B6AC8">
        <w:rPr>
          <w:rFonts w:ascii="Trebuchet MS" w:hAnsi="Trebuchet MS"/>
          <w:b/>
          <w:color w:val="244061" w:themeColor="accent1" w:themeShade="80"/>
          <w:sz w:val="22"/>
          <w:szCs w:val="22"/>
        </w:rPr>
        <w:t>a proiectului</w:t>
      </w:r>
      <w:bookmarkEnd w:id="18"/>
      <w:bookmarkEnd w:id="19"/>
    </w:p>
    <w:p w:rsidR="00172431" w:rsidRPr="001B0A10" w:rsidRDefault="00172431" w:rsidP="001B0A10">
      <w:pPr>
        <w:jc w:val="both"/>
        <w:rPr>
          <w:rFonts w:ascii="Trebuchet MS" w:hAnsi="Trebuchet MS"/>
          <w:color w:val="244061" w:themeColor="accent1" w:themeShade="80"/>
        </w:rPr>
      </w:pPr>
      <w:r w:rsidRPr="001B0A10">
        <w:rPr>
          <w:rFonts w:ascii="Trebuchet MS" w:hAnsi="Trebuchet MS"/>
          <w:color w:val="244061" w:themeColor="accent1" w:themeShade="80"/>
        </w:rPr>
        <w:t xml:space="preserve">Valoarea maximă eligibilă a unui proiect nu poate depăși alocarea maximă prevazută la punctul </w:t>
      </w:r>
      <w:r w:rsidRPr="00E56DF0">
        <w:rPr>
          <w:rFonts w:ascii="Trebuchet MS" w:hAnsi="Trebuchet MS"/>
          <w:color w:val="244061" w:themeColor="accent1" w:themeShade="80"/>
        </w:rPr>
        <w:t>1.7 Alocarea financiară stabilită</w:t>
      </w:r>
      <w:r w:rsidRPr="001B0A10">
        <w:rPr>
          <w:rFonts w:ascii="Trebuchet MS" w:hAnsi="Trebuchet MS"/>
          <w:color w:val="244061" w:themeColor="accent1" w:themeShade="80"/>
        </w:rPr>
        <w:t xml:space="preserve"> Capitolul 1 din prezentul Ghid al Solicitantului, la care se adaugă coeficientul de supracontractare prevăzut în actele normative în vigoare. </w:t>
      </w:r>
    </w:p>
    <w:p w:rsidR="00C40A7C" w:rsidRPr="004B6AC8" w:rsidRDefault="00C40A7C" w:rsidP="001B0A10">
      <w:pPr>
        <w:pStyle w:val="Listparagraf"/>
        <w:spacing w:before="120" w:after="120" w:line="240" w:lineRule="auto"/>
        <w:ind w:left="0"/>
        <w:jc w:val="both"/>
        <w:rPr>
          <w:rFonts w:ascii="Trebuchet MS" w:hAnsi="Trebuchet MS"/>
          <w:color w:val="244061" w:themeColor="accent1" w:themeShade="80"/>
        </w:rPr>
      </w:pPr>
      <w:r w:rsidRPr="004B6AC8">
        <w:rPr>
          <w:rFonts w:ascii="Trebuchet MS" w:hAnsi="Trebuchet MS"/>
          <w:color w:val="244061" w:themeColor="accent1" w:themeShade="80"/>
        </w:rPr>
        <w:t>Valoarea totala a unui proiect va fi calculata ținând cont de cheltuielile raportate la numărul de persoane cuprinse in grupul ținta al proiectului, la care se adaugă cheltuielile aferente managementului de proiect si echipei de implementare a proiectului, precum si, daca este cazul, cheltuielile generale de administrație (indirecte pe bază de costuri reale) in limita a maxim 15% din cheltuielile directe eligibile.</w:t>
      </w:r>
    </w:p>
    <w:p w:rsidR="00C40A7C" w:rsidRPr="00E56DF0" w:rsidRDefault="00C40A7C" w:rsidP="00E56DF0">
      <w:pPr>
        <w:spacing w:before="120" w:after="120" w:line="240" w:lineRule="auto"/>
        <w:jc w:val="both"/>
        <w:rPr>
          <w:rFonts w:ascii="Trebuchet MS" w:hAnsi="Trebuchet MS"/>
          <w:color w:val="244061" w:themeColor="accent1" w:themeShade="80"/>
        </w:rPr>
      </w:pPr>
    </w:p>
    <w:p w:rsidR="00FB6488" w:rsidRPr="004B6AC8" w:rsidRDefault="00FB6488" w:rsidP="00A91B44">
      <w:pPr>
        <w:pStyle w:val="Titlu3"/>
        <w:spacing w:before="120" w:after="120" w:line="240" w:lineRule="auto"/>
        <w:jc w:val="both"/>
        <w:rPr>
          <w:rFonts w:ascii="Trebuchet MS" w:hAnsi="Trebuchet MS"/>
          <w:color w:val="244061" w:themeColor="accent1" w:themeShade="80"/>
          <w:sz w:val="22"/>
          <w:szCs w:val="22"/>
          <w:lang w:eastAsia="ar-SA"/>
        </w:rPr>
      </w:pPr>
      <w:bookmarkStart w:id="20" w:name="_Toc451100221"/>
      <w:bookmarkStart w:id="21" w:name="_Toc501703444"/>
      <w:r w:rsidRPr="004B6AC8">
        <w:rPr>
          <w:rFonts w:ascii="Trebuchet MS" w:hAnsi="Trebuchet MS"/>
          <w:b/>
          <w:color w:val="244061" w:themeColor="accent1" w:themeShade="80"/>
          <w:sz w:val="22"/>
          <w:szCs w:val="22"/>
        </w:rPr>
        <w:t>1.</w:t>
      </w:r>
      <w:r w:rsidR="00C20D47" w:rsidRPr="004B6AC8">
        <w:rPr>
          <w:rFonts w:ascii="Trebuchet MS" w:hAnsi="Trebuchet MS"/>
          <w:b/>
          <w:color w:val="244061" w:themeColor="accent1" w:themeShade="80"/>
          <w:sz w:val="22"/>
          <w:szCs w:val="22"/>
        </w:rPr>
        <w:t>8</w:t>
      </w:r>
      <w:r w:rsidRPr="004B6AC8">
        <w:rPr>
          <w:rFonts w:ascii="Trebuchet MS" w:hAnsi="Trebuchet MS"/>
          <w:b/>
          <w:color w:val="244061" w:themeColor="accent1" w:themeShade="80"/>
          <w:sz w:val="22"/>
          <w:szCs w:val="22"/>
        </w:rPr>
        <w:t>.2</w:t>
      </w:r>
      <w:r w:rsidR="00E56DF0">
        <w:rPr>
          <w:rFonts w:ascii="Trebuchet MS" w:hAnsi="Trebuchet MS"/>
          <w:b/>
          <w:color w:val="244061" w:themeColor="accent1" w:themeShade="80"/>
          <w:sz w:val="22"/>
          <w:szCs w:val="22"/>
        </w:rPr>
        <w:t xml:space="preserve">. </w:t>
      </w:r>
      <w:r w:rsidR="00AD7D0B" w:rsidRPr="004B6AC8">
        <w:rPr>
          <w:rFonts w:ascii="Trebuchet MS" w:hAnsi="Trebuchet MS"/>
          <w:b/>
          <w:color w:val="244061" w:themeColor="accent1" w:themeShade="80"/>
          <w:sz w:val="22"/>
          <w:szCs w:val="22"/>
        </w:rPr>
        <w:t>C</w:t>
      </w:r>
      <w:r w:rsidRPr="004B6AC8">
        <w:rPr>
          <w:rFonts w:ascii="Trebuchet MS" w:hAnsi="Trebuchet MS"/>
          <w:b/>
          <w:color w:val="244061" w:themeColor="accent1" w:themeShade="80"/>
          <w:sz w:val="22"/>
          <w:szCs w:val="22"/>
        </w:rPr>
        <w:t>ofinanțarea proprie</w:t>
      </w:r>
      <w:r w:rsidR="00AD7D0B" w:rsidRPr="004B6AC8">
        <w:rPr>
          <w:rFonts w:ascii="Trebuchet MS" w:hAnsi="Trebuchet MS"/>
          <w:b/>
          <w:color w:val="244061" w:themeColor="accent1" w:themeShade="80"/>
          <w:sz w:val="22"/>
          <w:szCs w:val="22"/>
        </w:rPr>
        <w:t xml:space="preserve">  și cofinanțarea UE</w:t>
      </w:r>
      <w:bookmarkEnd w:id="20"/>
      <w:bookmarkEnd w:id="21"/>
    </w:p>
    <w:p w:rsidR="00B55283" w:rsidRPr="00B55283" w:rsidRDefault="00B55283" w:rsidP="00B55283">
      <w:pPr>
        <w:spacing w:before="120" w:after="120" w:line="240" w:lineRule="auto"/>
        <w:ind w:right="502"/>
        <w:jc w:val="both"/>
        <w:rPr>
          <w:rFonts w:ascii="Trebuchet MS" w:hAnsi="Trebuchet MS"/>
          <w:color w:val="244061" w:themeColor="accent1" w:themeShade="80"/>
        </w:rPr>
      </w:pPr>
      <w:r w:rsidRPr="00B55283">
        <w:rPr>
          <w:rFonts w:ascii="Trebuchet MS" w:hAnsi="Trebuchet MS"/>
          <w:color w:val="244061" w:themeColor="accent1" w:themeShade="80"/>
        </w:rPr>
        <w:t xml:space="preserve">Contribuția eligibilă minimă a solicitantului reprezintă procentul </w:t>
      </w:r>
      <w:r>
        <w:rPr>
          <w:rFonts w:ascii="Trebuchet MS" w:hAnsi="Trebuchet MS"/>
          <w:color w:val="244061" w:themeColor="accent1" w:themeShade="80"/>
        </w:rPr>
        <w:t xml:space="preserve">din valoarea totală eligibilă a </w:t>
      </w:r>
      <w:r w:rsidRPr="00B55283">
        <w:rPr>
          <w:rFonts w:ascii="Trebuchet MS" w:hAnsi="Trebuchet MS"/>
          <w:color w:val="244061" w:themeColor="accent1" w:themeShade="80"/>
        </w:rPr>
        <w:t xml:space="preserve">proiectului propus, care va fi suportat de solicitant, conform cerințelor prevăzute în documentul </w:t>
      </w:r>
      <w:r w:rsidRPr="00E56DF0">
        <w:rPr>
          <w:rFonts w:ascii="Trebuchet MS" w:hAnsi="Trebuchet MS"/>
          <w:i/>
          <w:color w:val="244061" w:themeColor="accent1" w:themeShade="80"/>
        </w:rPr>
        <w:t xml:space="preserve">Orientări privind accesarea finanțărilor în cadrul </w:t>
      </w:r>
      <w:r w:rsidRPr="00E56DF0">
        <w:rPr>
          <w:rFonts w:ascii="Trebuchet MS" w:hAnsi="Trebuchet MS"/>
          <w:i/>
          <w:color w:val="244061" w:themeColor="accent1" w:themeShade="80"/>
        </w:rPr>
        <w:t xml:space="preserve">Programului Operațional Capital </w:t>
      </w:r>
      <w:r w:rsidRPr="00E56DF0">
        <w:rPr>
          <w:rFonts w:ascii="Trebuchet MS" w:hAnsi="Trebuchet MS"/>
          <w:i/>
          <w:color w:val="244061" w:themeColor="accent1" w:themeShade="80"/>
        </w:rPr>
        <w:t>Uman 2014-2020</w:t>
      </w:r>
    </w:p>
    <w:p w:rsidR="00B55283" w:rsidRPr="00B55283" w:rsidRDefault="00B55283" w:rsidP="00B55283">
      <w:pPr>
        <w:spacing w:before="120" w:after="120" w:line="240" w:lineRule="auto"/>
        <w:ind w:right="502"/>
        <w:jc w:val="both"/>
        <w:rPr>
          <w:rFonts w:ascii="Trebuchet MS" w:hAnsi="Trebuchet MS"/>
          <w:color w:val="244061" w:themeColor="accent1" w:themeShade="80"/>
        </w:rPr>
      </w:pPr>
      <w:r w:rsidRPr="00B55283">
        <w:rPr>
          <w:rFonts w:ascii="Trebuchet MS" w:hAnsi="Trebuchet MS"/>
          <w:color w:val="244061" w:themeColor="accent1" w:themeShade="80"/>
        </w:rPr>
        <w:t xml:space="preserve">Pe parcursul implementării proiectului, cheltuielile necesare derulării proiectului angajate de Solicitant dar care nu fac parte din cheltuielile declarate eligibile în cadrul acestui apel vor fi suportate de către acesta. </w:t>
      </w:r>
    </w:p>
    <w:p w:rsidR="00AD7D0B" w:rsidRPr="004B6AC8" w:rsidRDefault="00AD7D0B" w:rsidP="00C927A3">
      <w:pPr>
        <w:spacing w:before="120" w:after="120" w:line="240" w:lineRule="auto"/>
        <w:ind w:right="502"/>
        <w:jc w:val="both"/>
        <w:rPr>
          <w:rFonts w:ascii="Trebuchet MS" w:hAnsi="Trebuchet MS"/>
          <w:color w:val="244061" w:themeColor="accent1" w:themeShade="80"/>
        </w:rPr>
      </w:pPr>
      <w:r w:rsidRPr="004B6AC8">
        <w:rPr>
          <w:rFonts w:ascii="Trebuchet MS" w:hAnsi="Trebuchet MS"/>
          <w:color w:val="244061" w:themeColor="accent1" w:themeShade="80"/>
        </w:rPr>
        <w:t xml:space="preserve">Valoarea cofinanțării private proprii se stabilește în funcție de tipul entității care are calitatea de solicitant sau, după caz, în funcție de tipul fiecărei entități care are calitatea de partener, aplicată la valoarea totală eligibilă </w:t>
      </w:r>
      <w:r w:rsidR="00A362E9" w:rsidRPr="004B6AC8">
        <w:rPr>
          <w:rFonts w:ascii="Trebuchet MS" w:eastAsia="Times New Roman" w:hAnsi="Trebuchet MS" w:cs="Arial"/>
          <w:color w:val="244061" w:themeColor="accent1" w:themeShade="80"/>
        </w:rPr>
        <w:t xml:space="preserve">pe care o gestionează în cadrul </w:t>
      </w:r>
      <w:r w:rsidR="000D75B6" w:rsidRPr="004B6AC8">
        <w:rPr>
          <w:rFonts w:ascii="Trebuchet MS" w:eastAsia="Times New Roman" w:hAnsi="Trebuchet MS" w:cs="Arial"/>
          <w:color w:val="244061" w:themeColor="accent1" w:themeShade="80"/>
        </w:rPr>
        <w:t>parteneriatului</w:t>
      </w:r>
      <w:r w:rsidR="00A362E9" w:rsidRPr="004B6AC8">
        <w:rPr>
          <w:rFonts w:ascii="Trebuchet MS" w:eastAsia="Times New Roman" w:hAnsi="Trebuchet MS" w:cs="Arial"/>
          <w:color w:val="244061" w:themeColor="accent1" w:themeShade="80"/>
        </w:rPr>
        <w:t>,</w:t>
      </w:r>
      <w:r w:rsidRPr="004B6AC8">
        <w:rPr>
          <w:rFonts w:ascii="Trebuchet MS" w:hAnsi="Trebuchet MS"/>
          <w:color w:val="244061" w:themeColor="accent1" w:themeShade="80"/>
        </w:rPr>
        <w:t xml:space="preserve"> după cum urmează:</w:t>
      </w:r>
    </w:p>
    <w:p w:rsidR="00046C53" w:rsidRPr="004B6AC8" w:rsidRDefault="00046C53" w:rsidP="00A91B44">
      <w:pPr>
        <w:spacing w:before="120" w:after="120" w:line="240" w:lineRule="auto"/>
        <w:jc w:val="both"/>
        <w:rPr>
          <w:rFonts w:ascii="Trebuchet MS" w:hAnsi="Trebuchet MS"/>
          <w:b/>
          <w:color w:val="244061" w:themeColor="accent1" w:themeShade="80"/>
        </w:rPr>
      </w:pPr>
    </w:p>
    <w:p w:rsidR="00C40A7C" w:rsidRPr="004B6AC8" w:rsidRDefault="00C40A7C" w:rsidP="00A91B44">
      <w:pPr>
        <w:spacing w:before="120" w:after="120" w:line="240" w:lineRule="auto"/>
        <w:jc w:val="both"/>
        <w:rPr>
          <w:rFonts w:ascii="Trebuchet MS" w:hAnsi="Trebuchet MS"/>
          <w:color w:val="244061" w:themeColor="accent1" w:themeShade="80"/>
        </w:rPr>
        <w:sectPr w:rsidR="00C40A7C" w:rsidRPr="004B6AC8" w:rsidSect="00E56DF0">
          <w:pgSz w:w="11906" w:h="16838"/>
          <w:pgMar w:top="289" w:right="992" w:bottom="567" w:left="1276" w:header="136" w:footer="709" w:gutter="0"/>
          <w:cols w:space="708"/>
          <w:docGrid w:linePitch="360"/>
        </w:sectPr>
      </w:pPr>
      <w:r w:rsidRPr="004B6AC8">
        <w:rPr>
          <w:rFonts w:ascii="Trebuchet MS" w:hAnsi="Trebuchet MS"/>
          <w:color w:val="244061" w:themeColor="accent1" w:themeShade="80"/>
        </w:rPr>
        <w:t>Pe parcursul implementării proiectului, cheltuielile considerate neeligibile, dar necesare derulării proiectului vor fi suportate de către beneficiar.</w:t>
      </w:r>
    </w:p>
    <w:p w:rsidR="00052EFF" w:rsidRPr="004B6AC8" w:rsidRDefault="00052EFF" w:rsidP="00A91B44">
      <w:pPr>
        <w:spacing w:before="120" w:after="120" w:line="240" w:lineRule="auto"/>
        <w:jc w:val="both"/>
        <w:rPr>
          <w:rFonts w:ascii="Trebuchet MS" w:hAnsi="Trebuchet MS"/>
          <w:b/>
          <w:color w:val="244061" w:themeColor="accent1" w:themeShade="80"/>
        </w:rPr>
      </w:pPr>
    </w:p>
    <w:p w:rsidR="00FB6488" w:rsidRPr="004B6AC8" w:rsidRDefault="00FB6488" w:rsidP="00A91B44">
      <w:pPr>
        <w:pStyle w:val="Titlu1"/>
        <w:spacing w:before="120" w:after="120" w:line="240" w:lineRule="auto"/>
        <w:jc w:val="both"/>
        <w:rPr>
          <w:rFonts w:ascii="Trebuchet MS" w:hAnsi="Trebuchet MS"/>
          <w:b/>
          <w:color w:val="244061" w:themeColor="accent1" w:themeShade="80"/>
          <w:sz w:val="22"/>
          <w:szCs w:val="22"/>
        </w:rPr>
      </w:pPr>
      <w:bookmarkStart w:id="22" w:name="_Toc501703445"/>
      <w:r w:rsidRPr="004B6AC8">
        <w:rPr>
          <w:rFonts w:ascii="Trebuchet MS" w:hAnsi="Trebuchet MS"/>
          <w:b/>
          <w:color w:val="244061" w:themeColor="accent1" w:themeShade="80"/>
          <w:sz w:val="22"/>
          <w:szCs w:val="22"/>
        </w:rPr>
        <w:t>CAPITOLUL 2. Reguli pentru acordarea finanțării</w:t>
      </w:r>
      <w:bookmarkEnd w:id="22"/>
    </w:p>
    <w:p w:rsidR="00FB6488" w:rsidRPr="004B6AC8" w:rsidRDefault="00FB6488" w:rsidP="00A91B44">
      <w:pPr>
        <w:spacing w:before="120" w:after="120" w:line="240" w:lineRule="auto"/>
        <w:jc w:val="both"/>
        <w:rPr>
          <w:rFonts w:ascii="Trebuchet MS" w:hAnsi="Trebuchet MS"/>
          <w:color w:val="244061" w:themeColor="accent1" w:themeShade="80"/>
        </w:rPr>
      </w:pPr>
    </w:p>
    <w:p w:rsidR="00FB6488" w:rsidRPr="004B6AC8" w:rsidRDefault="00FB6488" w:rsidP="00A91B44">
      <w:pPr>
        <w:keepNext/>
        <w:keepLines/>
        <w:spacing w:before="120" w:after="120" w:line="240" w:lineRule="auto"/>
        <w:jc w:val="both"/>
        <w:outlineLvl w:val="1"/>
        <w:rPr>
          <w:rFonts w:ascii="Trebuchet MS" w:hAnsi="Trebuchet MS"/>
          <w:b/>
          <w:color w:val="244061" w:themeColor="accent1" w:themeShade="80"/>
        </w:rPr>
      </w:pPr>
      <w:bookmarkStart w:id="23" w:name="_Toc444523807"/>
      <w:bookmarkStart w:id="24" w:name="_Toc501703446"/>
      <w:bookmarkStart w:id="25" w:name="_Toc448926438"/>
      <w:r w:rsidRPr="004B6AC8">
        <w:rPr>
          <w:rFonts w:ascii="Trebuchet MS" w:hAnsi="Trebuchet MS"/>
          <w:b/>
          <w:color w:val="244061" w:themeColor="accent1" w:themeShade="80"/>
        </w:rPr>
        <w:t>2.1  Eligibilitatea solicitantului/ partenerilor</w:t>
      </w:r>
      <w:bookmarkEnd w:id="23"/>
      <w:bookmarkEnd w:id="24"/>
      <w:r w:rsidRPr="004B6AC8">
        <w:rPr>
          <w:rFonts w:ascii="Trebuchet MS" w:hAnsi="Trebuchet MS"/>
          <w:b/>
          <w:color w:val="244061" w:themeColor="accent1" w:themeShade="80"/>
        </w:rPr>
        <w:t xml:space="preserve"> </w:t>
      </w:r>
      <w:bookmarkEnd w:id="25"/>
    </w:p>
    <w:p w:rsidR="00FB6488" w:rsidRPr="004B6AC8" w:rsidRDefault="00FB6488" w:rsidP="00130F03">
      <w:pPr>
        <w:spacing w:before="120" w:after="120" w:line="240" w:lineRule="auto"/>
        <w:jc w:val="both"/>
        <w:rPr>
          <w:rFonts w:ascii="Trebuchet MS" w:eastAsia="MS Mincho" w:hAnsi="Trebuchet MS"/>
          <w:color w:val="244061" w:themeColor="accent1" w:themeShade="80"/>
        </w:rPr>
      </w:pPr>
      <w:bookmarkStart w:id="26" w:name="_Toc444523808"/>
      <w:bookmarkStart w:id="27" w:name="_Toc448926439"/>
      <w:r w:rsidRPr="004B6AC8">
        <w:rPr>
          <w:rFonts w:ascii="Trebuchet MS" w:eastAsia="MS Mincho" w:hAnsi="Trebuchet MS"/>
          <w:color w:val="244061" w:themeColor="accent1" w:themeShade="80"/>
        </w:rPr>
        <w:t xml:space="preserve">Se va avea în vedere capitolul relevant din </w:t>
      </w:r>
      <w:r w:rsidRPr="004B6AC8">
        <w:rPr>
          <w:rFonts w:ascii="Trebuchet MS" w:eastAsia="MS Mincho" w:hAnsi="Trebuchet MS"/>
          <w:i/>
          <w:color w:val="244061" w:themeColor="accent1" w:themeShade="80"/>
        </w:rPr>
        <w:t>Orientări privind accesarea finanțărilor în cadrul POCU 2014-2020</w:t>
      </w:r>
      <w:r w:rsidR="00AD16BE" w:rsidRPr="004B6AC8">
        <w:rPr>
          <w:rFonts w:ascii="Trebuchet MS" w:eastAsia="MS Mincho" w:hAnsi="Trebuchet MS"/>
          <w:i/>
          <w:color w:val="244061" w:themeColor="accent1" w:themeShade="80"/>
        </w:rPr>
        <w:t xml:space="preserve">, </w:t>
      </w:r>
      <w:r w:rsidR="00AD16BE" w:rsidRPr="004B6AC8">
        <w:rPr>
          <w:rFonts w:ascii="Trebuchet MS" w:eastAsia="MS Mincho" w:hAnsi="Trebuchet MS"/>
          <w:color w:val="244061" w:themeColor="accent1" w:themeShade="80"/>
        </w:rPr>
        <w:t>cu modificările şi completările ulterioare</w:t>
      </w:r>
      <w:r w:rsidR="00AD16BE" w:rsidRPr="004B6AC8">
        <w:rPr>
          <w:rFonts w:ascii="Trebuchet MS" w:hAnsi="Trebuchet MS"/>
          <w:i/>
          <w:color w:val="244061" w:themeColor="accent1" w:themeShade="80"/>
        </w:rPr>
        <w:t>,</w:t>
      </w:r>
      <w:r w:rsidR="00174500" w:rsidRPr="004B6AC8">
        <w:rPr>
          <w:rFonts w:ascii="Trebuchet MS" w:eastAsia="MS Mincho" w:hAnsi="Trebuchet MS"/>
          <w:i/>
          <w:color w:val="244061" w:themeColor="accent1" w:themeShade="80"/>
        </w:rPr>
        <w:t xml:space="preserve"> </w:t>
      </w:r>
      <w:r w:rsidR="00174500" w:rsidRPr="004B6AC8">
        <w:rPr>
          <w:rFonts w:ascii="Trebuchet MS" w:hAnsi="Trebuchet MS"/>
          <w:color w:val="244061" w:themeColor="accent1" w:themeShade="80"/>
        </w:rPr>
        <w:t xml:space="preserve">disponibil la </w:t>
      </w:r>
      <w:hyperlink r:id="rId11" w:anchor="implementare-program" w:history="1">
        <w:r w:rsidR="00B507F1" w:rsidRPr="004B6AC8">
          <w:rPr>
            <w:rStyle w:val="Hyperlink"/>
            <w:rFonts w:ascii="Trebuchet MS" w:hAnsi="Trebuchet MS"/>
            <w:color w:val="244061" w:themeColor="accent1" w:themeShade="80"/>
          </w:rPr>
          <w:t>http://www.fonduri-ue.ro/pocu-2014#implementare-program</w:t>
        </w:r>
      </w:hyperlink>
      <w:r w:rsidR="00B507F1" w:rsidRPr="004B6AC8">
        <w:rPr>
          <w:rFonts w:ascii="Trebuchet MS" w:hAnsi="Trebuchet MS"/>
          <w:color w:val="244061" w:themeColor="accent1" w:themeShade="80"/>
        </w:rPr>
        <w:t xml:space="preserve"> </w:t>
      </w:r>
    </w:p>
    <w:bookmarkEnd w:id="26"/>
    <w:bookmarkEnd w:id="27"/>
    <w:p w:rsidR="00FB6488" w:rsidRPr="004B6AC8" w:rsidRDefault="00FB6488" w:rsidP="00130F03">
      <w:pPr>
        <w:spacing w:before="120" w:after="120" w:line="240" w:lineRule="auto"/>
        <w:jc w:val="both"/>
        <w:rPr>
          <w:rFonts w:ascii="Trebuchet MS" w:hAnsi="Trebuchet MS"/>
          <w:color w:val="244061" w:themeColor="accent1" w:themeShade="80"/>
        </w:rPr>
      </w:pPr>
    </w:p>
    <w:p w:rsidR="00FB6488" w:rsidRPr="004B6AC8" w:rsidRDefault="00FB6488" w:rsidP="00130F03">
      <w:pPr>
        <w:pStyle w:val="Titlu2"/>
        <w:numPr>
          <w:ilvl w:val="0"/>
          <w:numId w:val="0"/>
        </w:numPr>
        <w:spacing w:before="120" w:after="120" w:line="240" w:lineRule="auto"/>
        <w:jc w:val="both"/>
        <w:rPr>
          <w:rFonts w:ascii="Trebuchet MS" w:hAnsi="Trebuchet MS" w:cs="Times New Roman"/>
          <w:b/>
          <w:color w:val="244061" w:themeColor="accent1" w:themeShade="80"/>
          <w:sz w:val="22"/>
          <w:szCs w:val="22"/>
        </w:rPr>
      </w:pPr>
      <w:bookmarkStart w:id="28" w:name="_Toc501703447"/>
      <w:r w:rsidRPr="004B6AC8">
        <w:rPr>
          <w:rFonts w:ascii="Trebuchet MS" w:hAnsi="Trebuchet MS" w:cs="Times New Roman"/>
          <w:b/>
          <w:color w:val="244061" w:themeColor="accent1" w:themeShade="80"/>
          <w:sz w:val="22"/>
          <w:szCs w:val="22"/>
        </w:rPr>
        <w:t>2.2. Eligibilitatea proiectului</w:t>
      </w:r>
      <w:bookmarkEnd w:id="28"/>
      <w:r w:rsidRPr="004B6AC8">
        <w:rPr>
          <w:rFonts w:ascii="Trebuchet MS" w:hAnsi="Trebuchet MS" w:cs="Times New Roman"/>
          <w:b/>
          <w:color w:val="244061" w:themeColor="accent1" w:themeShade="80"/>
          <w:sz w:val="22"/>
          <w:szCs w:val="22"/>
        </w:rPr>
        <w:t xml:space="preserve"> </w:t>
      </w:r>
    </w:p>
    <w:p w:rsidR="00A70E92" w:rsidRPr="004B6AC8" w:rsidRDefault="00FB6488" w:rsidP="00130F03">
      <w:pPr>
        <w:spacing w:before="120" w:after="120" w:line="240" w:lineRule="auto"/>
        <w:jc w:val="both"/>
        <w:rPr>
          <w:rFonts w:ascii="Trebuchet MS" w:hAnsi="Trebuchet MS"/>
          <w:color w:val="244061" w:themeColor="accent1" w:themeShade="80"/>
        </w:rPr>
      </w:pPr>
      <w:r w:rsidRPr="004B6AC8">
        <w:rPr>
          <w:rFonts w:ascii="Trebuchet MS" w:eastAsia="MS Mincho" w:hAnsi="Trebuchet MS"/>
          <w:color w:val="244061" w:themeColor="accent1" w:themeShade="80"/>
        </w:rPr>
        <w:t xml:space="preserve">Se va avea în vedere capitolul relevant din </w:t>
      </w:r>
      <w:r w:rsidRPr="004B6AC8">
        <w:rPr>
          <w:rFonts w:ascii="Trebuchet MS" w:eastAsia="MS Mincho" w:hAnsi="Trebuchet MS"/>
          <w:i/>
          <w:color w:val="244061" w:themeColor="accent1" w:themeShade="80"/>
        </w:rPr>
        <w:t>Orientări privind accesarea finanțărilor în cadrul POCU 2014-2020</w:t>
      </w:r>
      <w:r w:rsidR="00AD16BE" w:rsidRPr="004B6AC8">
        <w:rPr>
          <w:rFonts w:ascii="Trebuchet MS" w:eastAsia="MS Mincho" w:hAnsi="Trebuchet MS"/>
          <w:i/>
          <w:color w:val="244061" w:themeColor="accent1" w:themeShade="80"/>
        </w:rPr>
        <w:t xml:space="preserve">, </w:t>
      </w:r>
      <w:r w:rsidR="00AD16BE" w:rsidRPr="004B6AC8">
        <w:rPr>
          <w:rFonts w:ascii="Trebuchet MS" w:eastAsia="MS Mincho" w:hAnsi="Trebuchet MS"/>
          <w:color w:val="244061" w:themeColor="accent1" w:themeShade="80"/>
        </w:rPr>
        <w:t>cu modificările și completările ulterioare</w:t>
      </w:r>
      <w:r w:rsidR="00AD16BE" w:rsidRPr="004B6AC8">
        <w:rPr>
          <w:rFonts w:ascii="Trebuchet MS" w:hAnsi="Trebuchet MS"/>
          <w:color w:val="244061" w:themeColor="accent1" w:themeShade="80"/>
        </w:rPr>
        <w:t xml:space="preserve">, </w:t>
      </w:r>
      <w:r w:rsidR="00174500" w:rsidRPr="004B6AC8">
        <w:rPr>
          <w:rFonts w:ascii="Trebuchet MS" w:hAnsi="Trebuchet MS"/>
          <w:color w:val="244061" w:themeColor="accent1" w:themeShade="80"/>
        </w:rPr>
        <w:t xml:space="preserve">disponibil la </w:t>
      </w:r>
      <w:hyperlink r:id="rId12" w:anchor="implementare-program" w:history="1">
        <w:r w:rsidR="00B507F1" w:rsidRPr="004B6AC8">
          <w:rPr>
            <w:rStyle w:val="Hyperlink"/>
            <w:rFonts w:ascii="Trebuchet MS" w:hAnsi="Trebuchet MS"/>
            <w:color w:val="244061" w:themeColor="accent1" w:themeShade="80"/>
          </w:rPr>
          <w:t>http://www.fonduri-ue.ro/pocu-2014#implementare-program</w:t>
        </w:r>
      </w:hyperlink>
      <w:r w:rsidR="00B507F1" w:rsidRPr="004B6AC8">
        <w:rPr>
          <w:rFonts w:ascii="Trebuchet MS" w:hAnsi="Trebuchet MS"/>
          <w:color w:val="244061" w:themeColor="accent1" w:themeShade="80"/>
        </w:rPr>
        <w:t xml:space="preserve"> </w:t>
      </w:r>
    </w:p>
    <w:p w:rsidR="00A70E92" w:rsidRPr="004B6AC8" w:rsidRDefault="00A70E92" w:rsidP="00130F03">
      <w:pPr>
        <w:spacing w:before="120" w:after="120" w:line="240" w:lineRule="auto"/>
        <w:jc w:val="both"/>
        <w:rPr>
          <w:rFonts w:ascii="Trebuchet MS" w:hAnsi="Trebuchet MS"/>
          <w:b/>
          <w:color w:val="244061" w:themeColor="accent1" w:themeShade="80"/>
        </w:rPr>
        <w:sectPr w:rsidR="00A70E92" w:rsidRPr="004B6AC8" w:rsidSect="007561DE">
          <w:pgSz w:w="11906" w:h="16838"/>
          <w:pgMar w:top="289" w:right="992" w:bottom="567" w:left="1276" w:header="136" w:footer="709" w:gutter="0"/>
          <w:cols w:space="708"/>
          <w:docGrid w:linePitch="360"/>
        </w:sectPr>
      </w:pPr>
    </w:p>
    <w:p w:rsidR="008D1AA4" w:rsidRPr="004B6AC8" w:rsidRDefault="00FB6488" w:rsidP="00A91B44">
      <w:pPr>
        <w:pStyle w:val="Titlu2"/>
        <w:numPr>
          <w:ilvl w:val="0"/>
          <w:numId w:val="0"/>
        </w:numPr>
        <w:spacing w:before="120" w:after="120" w:line="240" w:lineRule="auto"/>
        <w:jc w:val="both"/>
        <w:rPr>
          <w:rFonts w:ascii="Trebuchet MS" w:hAnsi="Trebuchet MS" w:cs="Times New Roman"/>
          <w:color w:val="244061" w:themeColor="accent1" w:themeShade="80"/>
          <w:sz w:val="22"/>
          <w:szCs w:val="22"/>
        </w:rPr>
      </w:pPr>
      <w:bookmarkStart w:id="29" w:name="_Toc501703448"/>
      <w:r w:rsidRPr="004B6AC8">
        <w:rPr>
          <w:rFonts w:ascii="Trebuchet MS" w:hAnsi="Trebuchet MS" w:cs="Times New Roman"/>
          <w:b/>
          <w:color w:val="244061" w:themeColor="accent1" w:themeShade="80"/>
          <w:sz w:val="22"/>
          <w:szCs w:val="22"/>
        </w:rPr>
        <w:lastRenderedPageBreak/>
        <w:t xml:space="preserve">2.3. </w:t>
      </w:r>
      <w:bookmarkStart w:id="30" w:name="_Toc435003200"/>
      <w:bookmarkStart w:id="31" w:name="_Toc442084046"/>
      <w:r w:rsidR="008D1AA4" w:rsidRPr="004B6AC8">
        <w:rPr>
          <w:rFonts w:ascii="Trebuchet MS" w:hAnsi="Trebuchet MS" w:cs="Times New Roman"/>
          <w:b/>
          <w:color w:val="244061" w:themeColor="accent1" w:themeShade="80"/>
          <w:sz w:val="22"/>
          <w:szCs w:val="22"/>
        </w:rPr>
        <w:t>Încadrarea cheltuielilor</w:t>
      </w:r>
      <w:bookmarkEnd w:id="29"/>
    </w:p>
    <w:p w:rsidR="008D1AA4" w:rsidRPr="004B6AC8" w:rsidRDefault="008D1AA4" w:rsidP="00A91B44">
      <w:pPr>
        <w:spacing w:before="120" w:after="120" w:line="240" w:lineRule="auto"/>
        <w:jc w:val="both"/>
        <w:rPr>
          <w:rFonts w:ascii="Trebuchet MS" w:hAnsi="Trebuchet MS"/>
          <w:color w:val="244061" w:themeColor="accent1" w:themeShade="80"/>
        </w:rPr>
      </w:pPr>
      <w:r w:rsidRPr="004B6AC8">
        <w:rPr>
          <w:rFonts w:ascii="Trebuchet MS" w:hAnsi="Trebuchet MS"/>
          <w:color w:val="244061" w:themeColor="accent1" w:themeShade="80"/>
        </w:rPr>
        <w:t>Listă orientativă p</w:t>
      </w:r>
      <w:r w:rsidR="00343F66" w:rsidRPr="004B6AC8">
        <w:rPr>
          <w:rFonts w:ascii="Trebuchet MS" w:hAnsi="Trebuchet MS"/>
          <w:color w:val="244061" w:themeColor="accent1" w:themeShade="80"/>
        </w:rPr>
        <w:t xml:space="preserve">rivind încadrarea cheltuielilor </w:t>
      </w:r>
      <w:r w:rsidRPr="004B6AC8">
        <w:rPr>
          <w:rFonts w:ascii="Trebuchet MS" w:hAnsi="Trebuchet MS"/>
          <w:color w:val="244061" w:themeColor="accent1" w:themeShade="80"/>
        </w:rPr>
        <w:t>eligibile aferente proiectului în categoriile/ subcategoriile de cheltuieli conform MySMIS:</w:t>
      </w:r>
    </w:p>
    <w:p w:rsidR="00DD4C99" w:rsidRPr="004B6AC8" w:rsidRDefault="00DD4C99" w:rsidP="00A91B44">
      <w:pPr>
        <w:spacing w:before="120" w:after="120" w:line="240" w:lineRule="auto"/>
        <w:jc w:val="both"/>
        <w:rPr>
          <w:rFonts w:ascii="Trebuchet MS" w:hAnsi="Trebuchet MS"/>
          <w:b/>
          <w:color w:val="244061" w:themeColor="accent1" w:themeShade="80"/>
        </w:rPr>
      </w:pPr>
      <w:r w:rsidRPr="004B6AC8">
        <w:rPr>
          <w:rFonts w:ascii="Trebuchet MS" w:hAnsi="Trebuchet MS"/>
          <w:b/>
          <w:color w:val="244061" w:themeColor="accent1" w:themeShade="80"/>
        </w:rPr>
        <w:t>În contextul prezentului ghid decontarea cheltuielilor se realizează pe bază de costuri reale.</w:t>
      </w:r>
    </w:p>
    <w:tbl>
      <w:tblPr>
        <w:tblStyle w:val="GrilTabel11"/>
        <w:tblW w:w="4844" w:type="pct"/>
        <w:tblLook w:val="04A0" w:firstRow="1" w:lastRow="0" w:firstColumn="1" w:lastColumn="0" w:noHBand="0" w:noVBand="1"/>
      </w:tblPr>
      <w:tblGrid>
        <w:gridCol w:w="1450"/>
        <w:gridCol w:w="35"/>
        <w:gridCol w:w="2100"/>
        <w:gridCol w:w="31"/>
        <w:gridCol w:w="4325"/>
        <w:gridCol w:w="7752"/>
      </w:tblGrid>
      <w:tr w:rsidR="004B6AC8" w:rsidRPr="004B6AC8" w:rsidTr="00225AED">
        <w:trPr>
          <w:tblHeader/>
        </w:trPr>
        <w:tc>
          <w:tcPr>
            <w:tcW w:w="462" w:type="pct"/>
            <w:tcBorders>
              <w:bottom w:val="single" w:sz="4" w:space="0" w:color="auto"/>
            </w:tcBorders>
            <w:shd w:val="clear" w:color="auto" w:fill="FDE9D9" w:themeFill="accent6" w:themeFillTint="33"/>
          </w:tcPr>
          <w:p w:rsidR="00AD16BE" w:rsidRPr="004B6AC8" w:rsidRDefault="00AD16BE" w:rsidP="00D0461B">
            <w:pPr>
              <w:spacing w:before="120" w:after="120" w:line="240" w:lineRule="auto"/>
              <w:jc w:val="both"/>
              <w:rPr>
                <w:rFonts w:ascii="Trebuchet MS" w:eastAsia="Calibri" w:hAnsi="Trebuchet MS"/>
                <w:b/>
                <w:color w:val="244061" w:themeColor="accent1" w:themeShade="80"/>
                <w:sz w:val="20"/>
                <w:szCs w:val="20"/>
              </w:rPr>
            </w:pPr>
          </w:p>
        </w:tc>
        <w:tc>
          <w:tcPr>
            <w:tcW w:w="680" w:type="pct"/>
            <w:gridSpan w:val="2"/>
            <w:shd w:val="clear" w:color="auto" w:fill="FDE9D9" w:themeFill="accent6" w:themeFillTint="33"/>
            <w:vAlign w:val="center"/>
          </w:tcPr>
          <w:p w:rsidR="00AD16BE" w:rsidRPr="004B6AC8" w:rsidRDefault="00AD16BE" w:rsidP="00D0461B">
            <w:pPr>
              <w:spacing w:before="120" w:after="120" w:line="240" w:lineRule="auto"/>
              <w:jc w:val="both"/>
              <w:rPr>
                <w:rFonts w:ascii="Trebuchet MS" w:eastAsia="Calibri" w:hAnsi="Trebuchet MS"/>
                <w:b/>
                <w:color w:val="244061" w:themeColor="accent1" w:themeShade="80"/>
                <w:sz w:val="20"/>
                <w:szCs w:val="20"/>
              </w:rPr>
            </w:pPr>
            <w:r w:rsidRPr="004B6AC8">
              <w:rPr>
                <w:rFonts w:ascii="Trebuchet MS" w:eastAsia="Calibri" w:hAnsi="Trebuchet MS"/>
                <w:b/>
                <w:color w:val="244061" w:themeColor="accent1" w:themeShade="80"/>
                <w:sz w:val="20"/>
                <w:szCs w:val="20"/>
              </w:rPr>
              <w:t>Categorie MySMIS</w:t>
            </w:r>
          </w:p>
        </w:tc>
        <w:tc>
          <w:tcPr>
            <w:tcW w:w="1388" w:type="pct"/>
            <w:gridSpan w:val="2"/>
            <w:shd w:val="clear" w:color="auto" w:fill="FDE9D9" w:themeFill="accent6" w:themeFillTint="33"/>
            <w:vAlign w:val="center"/>
          </w:tcPr>
          <w:p w:rsidR="00AD16BE" w:rsidRPr="004B6AC8" w:rsidRDefault="00AD16BE" w:rsidP="00D0461B">
            <w:pPr>
              <w:spacing w:before="120" w:after="120" w:line="240" w:lineRule="auto"/>
              <w:jc w:val="both"/>
              <w:rPr>
                <w:rFonts w:ascii="Trebuchet MS" w:eastAsia="Calibri" w:hAnsi="Trebuchet MS"/>
                <w:b/>
                <w:color w:val="244061" w:themeColor="accent1" w:themeShade="80"/>
                <w:sz w:val="20"/>
                <w:szCs w:val="20"/>
              </w:rPr>
            </w:pPr>
            <w:r w:rsidRPr="004B6AC8">
              <w:rPr>
                <w:rFonts w:ascii="Trebuchet MS" w:eastAsia="Calibri" w:hAnsi="Trebuchet MS"/>
                <w:b/>
                <w:color w:val="244061" w:themeColor="accent1" w:themeShade="80"/>
                <w:sz w:val="20"/>
                <w:szCs w:val="20"/>
              </w:rPr>
              <w:t>Subcategorie MySMIS</w:t>
            </w:r>
          </w:p>
        </w:tc>
        <w:tc>
          <w:tcPr>
            <w:tcW w:w="2470" w:type="pct"/>
            <w:shd w:val="clear" w:color="auto" w:fill="FDE9D9" w:themeFill="accent6" w:themeFillTint="33"/>
            <w:vAlign w:val="center"/>
          </w:tcPr>
          <w:p w:rsidR="00AD16BE" w:rsidRPr="004B6AC8" w:rsidRDefault="00AD16BE" w:rsidP="00D0461B">
            <w:pPr>
              <w:spacing w:before="120" w:after="120" w:line="240" w:lineRule="auto"/>
              <w:jc w:val="both"/>
              <w:rPr>
                <w:rFonts w:ascii="Trebuchet MS" w:eastAsia="Calibri" w:hAnsi="Trebuchet MS"/>
                <w:b/>
                <w:color w:val="244061" w:themeColor="accent1" w:themeShade="80"/>
                <w:sz w:val="20"/>
                <w:szCs w:val="20"/>
              </w:rPr>
            </w:pPr>
            <w:r w:rsidRPr="004B6AC8">
              <w:rPr>
                <w:rFonts w:ascii="Trebuchet MS" w:eastAsia="Calibri" w:hAnsi="Trebuchet MS"/>
                <w:b/>
                <w:color w:val="244061" w:themeColor="accent1" w:themeShade="80"/>
                <w:sz w:val="20"/>
                <w:szCs w:val="20"/>
              </w:rPr>
              <w:t>Subcategoria (descrierea cheltuielii) conține:</w:t>
            </w:r>
          </w:p>
        </w:tc>
      </w:tr>
      <w:tr w:rsidR="004B6AC8" w:rsidRPr="004B6AC8" w:rsidTr="00D0461B">
        <w:tc>
          <w:tcPr>
            <w:tcW w:w="5000" w:type="pct"/>
            <w:gridSpan w:val="6"/>
            <w:tcBorders>
              <w:bottom w:val="single" w:sz="4" w:space="0" w:color="auto"/>
            </w:tcBorders>
            <w:shd w:val="clear" w:color="auto" w:fill="FDE9D9" w:themeFill="accent6" w:themeFillTint="33"/>
          </w:tcPr>
          <w:p w:rsidR="00AD16BE" w:rsidRPr="004B6AC8" w:rsidRDefault="00AD16BE" w:rsidP="00D0461B">
            <w:pPr>
              <w:spacing w:before="120" w:after="120" w:line="240" w:lineRule="auto"/>
              <w:jc w:val="both"/>
              <w:rPr>
                <w:rFonts w:ascii="Trebuchet MS" w:eastAsia="Calibri" w:hAnsi="Trebuchet MS"/>
                <w:b/>
                <w:color w:val="244061" w:themeColor="accent1" w:themeShade="80"/>
                <w:sz w:val="20"/>
                <w:szCs w:val="20"/>
              </w:rPr>
            </w:pPr>
            <w:r w:rsidRPr="004B6AC8">
              <w:rPr>
                <w:rFonts w:ascii="Trebuchet MS" w:eastAsia="Calibri" w:hAnsi="Trebuchet MS"/>
                <w:b/>
                <w:color w:val="244061" w:themeColor="accent1" w:themeShade="80"/>
                <w:sz w:val="20"/>
                <w:szCs w:val="20"/>
              </w:rPr>
              <w:t xml:space="preserve">Cheltuieli directe </w:t>
            </w:r>
          </w:p>
          <w:p w:rsidR="00AD16BE" w:rsidRPr="004B6AC8" w:rsidRDefault="00AD16BE" w:rsidP="00D0461B">
            <w:pPr>
              <w:spacing w:before="120" w:after="120" w:line="240" w:lineRule="auto"/>
              <w:jc w:val="both"/>
              <w:rPr>
                <w:rFonts w:ascii="Trebuchet MS" w:eastAsia="Calibri" w:hAnsi="Trebuchet MS"/>
                <w:b/>
                <w:color w:val="244061" w:themeColor="accent1" w:themeShade="80"/>
                <w:sz w:val="20"/>
                <w:szCs w:val="20"/>
              </w:rPr>
            </w:pPr>
            <w:r w:rsidRPr="004B6AC8">
              <w:rPr>
                <w:rFonts w:ascii="Trebuchet MS" w:eastAsia="Calibri" w:hAnsi="Trebuchet MS"/>
                <w:b/>
                <w:color w:val="244061" w:themeColor="accent1" w:themeShade="80"/>
                <w:sz w:val="20"/>
                <w:szCs w:val="20"/>
              </w:rPr>
              <w:t>Cheltuielile eligibile</w:t>
            </w:r>
            <w:r w:rsidRPr="004B6AC8">
              <w:rPr>
                <w:rFonts w:ascii="Trebuchet MS" w:eastAsia="Calibri" w:hAnsi="Trebuchet MS"/>
                <w:color w:val="244061" w:themeColor="accent1" w:themeShade="80"/>
                <w:sz w:val="20"/>
                <w:szCs w:val="20"/>
              </w:rPr>
              <w:t xml:space="preserve"> </w:t>
            </w:r>
            <w:r w:rsidRPr="004B6AC8">
              <w:rPr>
                <w:rFonts w:ascii="Trebuchet MS" w:eastAsia="Calibri" w:hAnsi="Trebuchet MS"/>
                <w:b/>
                <w:color w:val="244061" w:themeColor="accent1" w:themeShade="80"/>
                <w:sz w:val="20"/>
                <w:szCs w:val="20"/>
              </w:rPr>
              <w:t xml:space="preserve">directe </w:t>
            </w:r>
            <w:r w:rsidRPr="004B6AC8">
              <w:rPr>
                <w:rFonts w:ascii="Trebuchet MS" w:eastAsia="Calibri" w:hAnsi="Trebuchet MS"/>
                <w:color w:val="244061" w:themeColor="accent1" w:themeShade="80"/>
                <w:sz w:val="20"/>
                <w:szCs w:val="20"/>
              </w:rPr>
              <w:t>reprezintă cheltuieli care pot fi atribuite unei anumite activități individuale din cadrul proiectului și pentru care este demonstrată legătura cu activitatea/ sub activitatea în cauză</w:t>
            </w:r>
          </w:p>
        </w:tc>
      </w:tr>
      <w:tr w:rsidR="004B6AC8" w:rsidRPr="004B6AC8" w:rsidTr="00225AED">
        <w:tc>
          <w:tcPr>
            <w:tcW w:w="462" w:type="pct"/>
            <w:vMerge w:val="restart"/>
            <w:shd w:val="clear" w:color="auto" w:fill="EEECE1" w:themeFill="background2"/>
          </w:tcPr>
          <w:p w:rsidR="00072D78" w:rsidRPr="004B6AC8" w:rsidRDefault="00072D78" w:rsidP="00D0461B">
            <w:pPr>
              <w:spacing w:before="120" w:after="120" w:line="240" w:lineRule="auto"/>
              <w:jc w:val="both"/>
              <w:rPr>
                <w:rFonts w:ascii="Trebuchet MS" w:eastAsia="Calibri" w:hAnsi="Trebuchet MS"/>
                <w:color w:val="244061" w:themeColor="accent1" w:themeShade="80"/>
                <w:sz w:val="20"/>
                <w:szCs w:val="20"/>
              </w:rPr>
            </w:pPr>
            <w:r w:rsidRPr="004B6AC8">
              <w:rPr>
                <w:rFonts w:ascii="Trebuchet MS" w:eastAsia="Calibri" w:hAnsi="Trebuchet MS"/>
                <w:b/>
                <w:color w:val="244061" w:themeColor="accent1" w:themeShade="80"/>
                <w:sz w:val="20"/>
                <w:szCs w:val="20"/>
              </w:rPr>
              <w:t>Cheltuielile eligibile</w:t>
            </w:r>
            <w:r w:rsidRPr="004B6AC8">
              <w:rPr>
                <w:rFonts w:ascii="Trebuchet MS" w:eastAsia="Calibri" w:hAnsi="Trebuchet MS"/>
                <w:color w:val="244061" w:themeColor="accent1" w:themeShade="80"/>
                <w:sz w:val="20"/>
                <w:szCs w:val="20"/>
              </w:rPr>
              <w:t xml:space="preserve"> </w:t>
            </w:r>
            <w:r w:rsidRPr="004B6AC8">
              <w:rPr>
                <w:rFonts w:ascii="Trebuchet MS" w:eastAsia="Calibri" w:hAnsi="Trebuchet MS"/>
                <w:b/>
                <w:color w:val="244061" w:themeColor="accent1" w:themeShade="80"/>
                <w:sz w:val="20"/>
                <w:szCs w:val="20"/>
              </w:rPr>
              <w:t xml:space="preserve">directe  </w:t>
            </w:r>
          </w:p>
        </w:tc>
        <w:tc>
          <w:tcPr>
            <w:tcW w:w="680" w:type="pct"/>
            <w:gridSpan w:val="2"/>
            <w:vAlign w:val="center"/>
          </w:tcPr>
          <w:p w:rsidR="00072D78" w:rsidRPr="004B6AC8" w:rsidRDefault="00072D78" w:rsidP="00D0461B">
            <w:pPr>
              <w:spacing w:before="120" w:after="120" w:line="240" w:lineRule="auto"/>
              <w:jc w:val="both"/>
              <w:rPr>
                <w:rFonts w:ascii="Trebuchet MS" w:eastAsia="Calibri" w:hAnsi="Trebuchet MS"/>
                <w:color w:val="244061" w:themeColor="accent1" w:themeShade="80"/>
                <w:sz w:val="20"/>
                <w:szCs w:val="20"/>
              </w:rPr>
            </w:pPr>
            <w:r w:rsidRPr="004B6AC8">
              <w:rPr>
                <w:rFonts w:ascii="Trebuchet MS" w:eastAsia="Calibri" w:hAnsi="Trebuchet MS"/>
                <w:color w:val="244061" w:themeColor="accent1" w:themeShade="80"/>
                <w:sz w:val="20"/>
                <w:szCs w:val="20"/>
              </w:rPr>
              <w:t>9-Cheltuieli aferente managementului de proiect</w:t>
            </w:r>
          </w:p>
        </w:tc>
        <w:tc>
          <w:tcPr>
            <w:tcW w:w="1388" w:type="pct"/>
            <w:gridSpan w:val="2"/>
            <w:vAlign w:val="center"/>
          </w:tcPr>
          <w:p w:rsidR="00072D78" w:rsidRPr="004B6AC8" w:rsidRDefault="00072D78" w:rsidP="00D0461B">
            <w:pPr>
              <w:spacing w:before="120" w:after="120" w:line="240" w:lineRule="auto"/>
              <w:jc w:val="both"/>
              <w:rPr>
                <w:rFonts w:ascii="Trebuchet MS" w:eastAsia="Calibri" w:hAnsi="Trebuchet MS"/>
                <w:color w:val="244061" w:themeColor="accent1" w:themeShade="80"/>
                <w:sz w:val="20"/>
                <w:szCs w:val="20"/>
              </w:rPr>
            </w:pPr>
            <w:r w:rsidRPr="004B6AC8">
              <w:rPr>
                <w:rFonts w:ascii="Trebuchet MS" w:eastAsia="Calibri" w:hAnsi="Trebuchet MS"/>
                <w:color w:val="244061" w:themeColor="accent1" w:themeShade="80"/>
                <w:sz w:val="20"/>
                <w:szCs w:val="20"/>
              </w:rPr>
              <w:t xml:space="preserve">23- cheltuieli salariale cu managerul de proiect </w:t>
            </w:r>
          </w:p>
        </w:tc>
        <w:tc>
          <w:tcPr>
            <w:tcW w:w="2470" w:type="pct"/>
          </w:tcPr>
          <w:p w:rsidR="00072D78" w:rsidRPr="004B6AC8" w:rsidRDefault="00072D78" w:rsidP="00AD16BE">
            <w:pPr>
              <w:numPr>
                <w:ilvl w:val="0"/>
                <w:numId w:val="12"/>
              </w:numPr>
              <w:spacing w:before="120" w:after="120" w:line="240" w:lineRule="auto"/>
              <w:jc w:val="both"/>
              <w:rPr>
                <w:rFonts w:ascii="Trebuchet MS" w:eastAsia="Calibri" w:hAnsi="Trebuchet MS"/>
                <w:color w:val="244061" w:themeColor="accent1" w:themeShade="80"/>
                <w:sz w:val="20"/>
                <w:szCs w:val="20"/>
              </w:rPr>
            </w:pPr>
            <w:r w:rsidRPr="004B6AC8">
              <w:rPr>
                <w:rFonts w:ascii="Trebuchet MS" w:eastAsia="Calibri" w:hAnsi="Trebuchet MS"/>
                <w:color w:val="244061" w:themeColor="accent1" w:themeShade="80"/>
                <w:sz w:val="20"/>
                <w:szCs w:val="20"/>
              </w:rPr>
              <w:t>Salariu manager de proiect</w:t>
            </w:r>
          </w:p>
        </w:tc>
      </w:tr>
      <w:tr w:rsidR="004B6AC8" w:rsidRPr="004B6AC8" w:rsidTr="00225AED">
        <w:tc>
          <w:tcPr>
            <w:tcW w:w="462" w:type="pct"/>
            <w:vMerge/>
            <w:shd w:val="clear" w:color="auto" w:fill="EEECE1" w:themeFill="background2"/>
          </w:tcPr>
          <w:p w:rsidR="00072D78" w:rsidRPr="004B6AC8" w:rsidRDefault="00072D78" w:rsidP="00D0461B">
            <w:pPr>
              <w:spacing w:before="120" w:after="120" w:line="240" w:lineRule="auto"/>
              <w:jc w:val="both"/>
              <w:rPr>
                <w:rFonts w:ascii="Trebuchet MS" w:eastAsia="Calibri" w:hAnsi="Trebuchet MS"/>
                <w:b/>
                <w:color w:val="244061" w:themeColor="accent1" w:themeShade="80"/>
                <w:sz w:val="20"/>
                <w:szCs w:val="20"/>
              </w:rPr>
            </w:pPr>
          </w:p>
        </w:tc>
        <w:tc>
          <w:tcPr>
            <w:tcW w:w="680" w:type="pct"/>
            <w:gridSpan w:val="2"/>
            <w:vMerge w:val="restart"/>
            <w:vAlign w:val="center"/>
          </w:tcPr>
          <w:p w:rsidR="00072D78" w:rsidRPr="004B6AC8" w:rsidRDefault="00072D78" w:rsidP="00D0461B">
            <w:pPr>
              <w:spacing w:before="120" w:after="120" w:line="240" w:lineRule="auto"/>
              <w:jc w:val="both"/>
              <w:rPr>
                <w:rFonts w:ascii="Trebuchet MS" w:eastAsia="Calibri" w:hAnsi="Trebuchet MS"/>
                <w:color w:val="244061" w:themeColor="accent1" w:themeShade="80"/>
                <w:sz w:val="20"/>
                <w:szCs w:val="20"/>
              </w:rPr>
            </w:pPr>
            <w:r w:rsidRPr="004B6AC8">
              <w:rPr>
                <w:rFonts w:ascii="Trebuchet MS" w:eastAsia="Calibri" w:hAnsi="Trebuchet MS"/>
                <w:color w:val="244061" w:themeColor="accent1" w:themeShade="80"/>
                <w:sz w:val="20"/>
                <w:szCs w:val="20"/>
              </w:rPr>
              <w:t>25-Cheltuieli salariale</w:t>
            </w:r>
          </w:p>
        </w:tc>
        <w:tc>
          <w:tcPr>
            <w:tcW w:w="1388" w:type="pct"/>
            <w:gridSpan w:val="2"/>
            <w:vAlign w:val="center"/>
          </w:tcPr>
          <w:p w:rsidR="00072D78" w:rsidRPr="004B6AC8" w:rsidRDefault="00072D78" w:rsidP="00D0461B">
            <w:pPr>
              <w:spacing w:before="120" w:after="120" w:line="240" w:lineRule="auto"/>
              <w:jc w:val="both"/>
              <w:rPr>
                <w:rFonts w:ascii="Trebuchet MS" w:eastAsia="Calibri" w:hAnsi="Trebuchet MS"/>
                <w:color w:val="244061" w:themeColor="accent1" w:themeShade="80"/>
                <w:sz w:val="20"/>
                <w:szCs w:val="20"/>
              </w:rPr>
            </w:pPr>
            <w:r w:rsidRPr="004B6AC8">
              <w:rPr>
                <w:rFonts w:ascii="Trebuchet MS" w:eastAsia="Calibri" w:hAnsi="Trebuchet MS"/>
                <w:color w:val="244061" w:themeColor="accent1" w:themeShade="80"/>
                <w:sz w:val="20"/>
                <w:szCs w:val="20"/>
              </w:rPr>
              <w:t>83-cheltuieli salariale cu personalul implicat in implementarea proiectului (în derularea activităților, altele decât management de proiect)</w:t>
            </w:r>
          </w:p>
        </w:tc>
        <w:tc>
          <w:tcPr>
            <w:tcW w:w="2470" w:type="pct"/>
          </w:tcPr>
          <w:p w:rsidR="00072D78" w:rsidRPr="004B6AC8" w:rsidRDefault="00072D78" w:rsidP="00AD16BE">
            <w:pPr>
              <w:numPr>
                <w:ilvl w:val="0"/>
                <w:numId w:val="12"/>
              </w:numPr>
              <w:spacing w:before="120" w:after="120" w:line="240" w:lineRule="auto"/>
              <w:jc w:val="both"/>
              <w:rPr>
                <w:rFonts w:ascii="Trebuchet MS" w:eastAsia="Calibri" w:hAnsi="Trebuchet MS"/>
                <w:color w:val="244061" w:themeColor="accent1" w:themeShade="80"/>
                <w:sz w:val="20"/>
                <w:szCs w:val="20"/>
              </w:rPr>
            </w:pPr>
            <w:r w:rsidRPr="004B6AC8">
              <w:rPr>
                <w:rFonts w:ascii="Trebuchet MS" w:eastAsia="Calibri" w:hAnsi="Trebuchet MS"/>
                <w:color w:val="244061" w:themeColor="accent1" w:themeShade="80"/>
                <w:sz w:val="20"/>
                <w:szCs w:val="20"/>
              </w:rPr>
              <w:t>Salarii pentru personalul implicat in implementarea proiectului, altele decât management de proiect</w:t>
            </w:r>
          </w:p>
        </w:tc>
      </w:tr>
      <w:tr w:rsidR="004B6AC8" w:rsidRPr="004B6AC8" w:rsidTr="00225AED">
        <w:tc>
          <w:tcPr>
            <w:tcW w:w="462" w:type="pct"/>
            <w:vMerge/>
            <w:shd w:val="clear" w:color="auto" w:fill="EEECE1" w:themeFill="background2"/>
          </w:tcPr>
          <w:p w:rsidR="00072D78" w:rsidRPr="004B6AC8" w:rsidRDefault="00072D78" w:rsidP="00D0461B">
            <w:pPr>
              <w:spacing w:before="120" w:after="120" w:line="240" w:lineRule="auto"/>
              <w:jc w:val="both"/>
              <w:rPr>
                <w:rFonts w:ascii="Trebuchet MS" w:eastAsia="Calibri" w:hAnsi="Trebuchet MS"/>
                <w:color w:val="244061" w:themeColor="accent1" w:themeShade="80"/>
                <w:sz w:val="20"/>
                <w:szCs w:val="20"/>
              </w:rPr>
            </w:pPr>
          </w:p>
        </w:tc>
        <w:tc>
          <w:tcPr>
            <w:tcW w:w="680" w:type="pct"/>
            <w:gridSpan w:val="2"/>
            <w:vMerge/>
            <w:vAlign w:val="center"/>
          </w:tcPr>
          <w:p w:rsidR="00072D78" w:rsidRPr="004B6AC8" w:rsidRDefault="00072D78" w:rsidP="00D0461B">
            <w:pPr>
              <w:spacing w:before="120" w:after="120" w:line="240" w:lineRule="auto"/>
              <w:jc w:val="both"/>
              <w:rPr>
                <w:rFonts w:ascii="Trebuchet MS" w:eastAsia="Calibri" w:hAnsi="Trebuchet MS"/>
                <w:color w:val="244061" w:themeColor="accent1" w:themeShade="80"/>
                <w:sz w:val="20"/>
                <w:szCs w:val="20"/>
              </w:rPr>
            </w:pPr>
          </w:p>
        </w:tc>
        <w:tc>
          <w:tcPr>
            <w:tcW w:w="1388" w:type="pct"/>
            <w:gridSpan w:val="2"/>
            <w:vAlign w:val="center"/>
          </w:tcPr>
          <w:p w:rsidR="00072D78" w:rsidRPr="004B6AC8" w:rsidRDefault="00072D78" w:rsidP="00D0461B">
            <w:pPr>
              <w:spacing w:before="120" w:after="120" w:line="240" w:lineRule="auto"/>
              <w:jc w:val="both"/>
              <w:rPr>
                <w:rFonts w:ascii="Trebuchet MS" w:eastAsia="Calibri" w:hAnsi="Trebuchet MS"/>
                <w:color w:val="244061" w:themeColor="accent1" w:themeShade="80"/>
                <w:sz w:val="20"/>
                <w:szCs w:val="20"/>
              </w:rPr>
            </w:pPr>
            <w:r w:rsidRPr="004B6AC8">
              <w:rPr>
                <w:rFonts w:ascii="Trebuchet MS" w:eastAsia="Calibri" w:hAnsi="Trebuchet MS"/>
                <w:color w:val="244061" w:themeColor="accent1" w:themeShade="80"/>
                <w:sz w:val="20"/>
                <w:szCs w:val="20"/>
              </w:rPr>
              <w:t>164 - Contribuții sociale aferente cheltuielilor salariale și cheltuielilor asimilate acestora (contribuții angajați și angajatori)</w:t>
            </w:r>
          </w:p>
        </w:tc>
        <w:tc>
          <w:tcPr>
            <w:tcW w:w="2470" w:type="pct"/>
          </w:tcPr>
          <w:p w:rsidR="00072D78" w:rsidRPr="004B6AC8" w:rsidRDefault="00072D78" w:rsidP="00AD16BE">
            <w:pPr>
              <w:numPr>
                <w:ilvl w:val="0"/>
                <w:numId w:val="12"/>
              </w:numPr>
              <w:spacing w:before="120" w:after="120" w:line="240" w:lineRule="auto"/>
              <w:jc w:val="both"/>
              <w:rPr>
                <w:rFonts w:ascii="Trebuchet MS" w:eastAsia="Calibri" w:hAnsi="Trebuchet MS"/>
                <w:color w:val="244061" w:themeColor="accent1" w:themeShade="80"/>
                <w:sz w:val="20"/>
                <w:szCs w:val="20"/>
              </w:rPr>
            </w:pPr>
            <w:r w:rsidRPr="004B6AC8">
              <w:rPr>
                <w:rFonts w:ascii="Trebuchet MS" w:eastAsia="Calibri" w:hAnsi="Trebuchet MS"/>
                <w:color w:val="244061" w:themeColor="accent1" w:themeShade="80"/>
                <w:sz w:val="20"/>
                <w:szCs w:val="20"/>
              </w:rPr>
              <w:t>Contribuții angajat și angajator pentru manager de proiect</w:t>
            </w:r>
          </w:p>
          <w:p w:rsidR="00072D78" w:rsidRPr="004B6AC8" w:rsidRDefault="00072D78" w:rsidP="00AD16BE">
            <w:pPr>
              <w:numPr>
                <w:ilvl w:val="0"/>
                <w:numId w:val="12"/>
              </w:numPr>
              <w:spacing w:before="120" w:after="120" w:line="240" w:lineRule="auto"/>
              <w:jc w:val="both"/>
              <w:rPr>
                <w:rFonts w:ascii="Trebuchet MS" w:eastAsia="Calibri" w:hAnsi="Trebuchet MS"/>
                <w:color w:val="244061" w:themeColor="accent1" w:themeShade="80"/>
                <w:sz w:val="20"/>
                <w:szCs w:val="20"/>
              </w:rPr>
            </w:pPr>
            <w:r w:rsidRPr="004B6AC8">
              <w:rPr>
                <w:rFonts w:ascii="Trebuchet MS" w:eastAsia="Calibri" w:hAnsi="Trebuchet MS"/>
                <w:color w:val="244061" w:themeColor="accent1" w:themeShade="80"/>
                <w:sz w:val="20"/>
                <w:szCs w:val="20"/>
              </w:rPr>
              <w:t>Contribuții angajați și angajatori pentru personalul implicat in implementarea proiectului altele decât management de proiect</w:t>
            </w:r>
          </w:p>
        </w:tc>
      </w:tr>
      <w:tr w:rsidR="004B6AC8" w:rsidRPr="004B6AC8" w:rsidTr="00225AED">
        <w:tc>
          <w:tcPr>
            <w:tcW w:w="462" w:type="pct"/>
            <w:vMerge/>
            <w:shd w:val="clear" w:color="auto" w:fill="EEECE1" w:themeFill="background2"/>
          </w:tcPr>
          <w:p w:rsidR="00072D78" w:rsidRPr="004B6AC8" w:rsidRDefault="00072D78" w:rsidP="00D0461B">
            <w:pPr>
              <w:spacing w:before="120" w:after="120" w:line="240" w:lineRule="auto"/>
              <w:jc w:val="both"/>
              <w:rPr>
                <w:rFonts w:ascii="Trebuchet MS" w:eastAsia="Calibri" w:hAnsi="Trebuchet MS"/>
                <w:color w:val="244061" w:themeColor="accent1" w:themeShade="80"/>
                <w:sz w:val="20"/>
                <w:szCs w:val="20"/>
              </w:rPr>
            </w:pPr>
          </w:p>
        </w:tc>
        <w:tc>
          <w:tcPr>
            <w:tcW w:w="680" w:type="pct"/>
            <w:gridSpan w:val="2"/>
            <w:vMerge w:val="restart"/>
            <w:vAlign w:val="center"/>
          </w:tcPr>
          <w:p w:rsidR="00072D78" w:rsidRPr="004B6AC8" w:rsidRDefault="00072D78" w:rsidP="00CD4C8C">
            <w:pPr>
              <w:spacing w:before="120" w:after="120" w:line="240" w:lineRule="auto"/>
              <w:jc w:val="both"/>
              <w:rPr>
                <w:rFonts w:ascii="Trebuchet MS" w:eastAsia="Calibri" w:hAnsi="Trebuchet MS"/>
                <w:color w:val="244061" w:themeColor="accent1" w:themeShade="80"/>
                <w:sz w:val="20"/>
                <w:szCs w:val="20"/>
              </w:rPr>
            </w:pPr>
            <w:r w:rsidRPr="004B6AC8">
              <w:rPr>
                <w:rFonts w:ascii="Trebuchet MS" w:eastAsia="Calibri" w:hAnsi="Trebuchet MS"/>
                <w:color w:val="244061" w:themeColor="accent1" w:themeShade="80"/>
                <w:sz w:val="20"/>
                <w:szCs w:val="20"/>
              </w:rPr>
              <w:t>29-Cheltuieli cu</w:t>
            </w:r>
          </w:p>
          <w:p w:rsidR="00072D78" w:rsidRPr="004B6AC8" w:rsidRDefault="00072D78" w:rsidP="00CD4C8C">
            <w:pPr>
              <w:spacing w:before="120" w:after="120" w:line="240" w:lineRule="auto"/>
              <w:jc w:val="both"/>
              <w:rPr>
                <w:rFonts w:ascii="Trebuchet MS" w:eastAsia="Calibri" w:hAnsi="Trebuchet MS"/>
                <w:color w:val="244061" w:themeColor="accent1" w:themeShade="80"/>
                <w:sz w:val="20"/>
                <w:szCs w:val="20"/>
                <w:highlight w:val="yellow"/>
              </w:rPr>
            </w:pPr>
            <w:r w:rsidRPr="004B6AC8">
              <w:rPr>
                <w:rFonts w:ascii="Trebuchet MS" w:eastAsia="Calibri" w:hAnsi="Trebuchet MS"/>
                <w:color w:val="244061" w:themeColor="accent1" w:themeShade="80"/>
                <w:sz w:val="20"/>
                <w:szCs w:val="20"/>
              </w:rPr>
              <w:t>servicii</w:t>
            </w:r>
          </w:p>
        </w:tc>
        <w:tc>
          <w:tcPr>
            <w:tcW w:w="1388" w:type="pct"/>
            <w:gridSpan w:val="2"/>
            <w:vAlign w:val="center"/>
          </w:tcPr>
          <w:p w:rsidR="00072D78" w:rsidRPr="004B6AC8" w:rsidRDefault="00072D78" w:rsidP="00D0461B">
            <w:pPr>
              <w:spacing w:before="120" w:after="120" w:line="240" w:lineRule="auto"/>
              <w:jc w:val="both"/>
              <w:rPr>
                <w:rFonts w:ascii="Trebuchet MS" w:eastAsia="Calibri" w:hAnsi="Trebuchet MS"/>
                <w:color w:val="244061" w:themeColor="accent1" w:themeShade="80"/>
                <w:sz w:val="20"/>
                <w:szCs w:val="20"/>
                <w:highlight w:val="yellow"/>
              </w:rPr>
            </w:pPr>
            <w:r w:rsidRPr="004B6AC8">
              <w:rPr>
                <w:rFonts w:ascii="Trebuchet MS" w:eastAsia="Calibri" w:hAnsi="Trebuchet MS"/>
                <w:color w:val="244061" w:themeColor="accent1" w:themeShade="80"/>
                <w:sz w:val="20"/>
                <w:szCs w:val="20"/>
              </w:rPr>
              <w:t>Cheltuieli cu servicii medicale</w:t>
            </w:r>
          </w:p>
        </w:tc>
        <w:tc>
          <w:tcPr>
            <w:tcW w:w="2470" w:type="pct"/>
          </w:tcPr>
          <w:p w:rsidR="00072D78" w:rsidRPr="004B6AC8" w:rsidRDefault="00072D78" w:rsidP="00CD4C8C">
            <w:pPr>
              <w:numPr>
                <w:ilvl w:val="0"/>
                <w:numId w:val="12"/>
              </w:numPr>
              <w:spacing w:before="120" w:after="120" w:line="240" w:lineRule="auto"/>
              <w:jc w:val="both"/>
              <w:rPr>
                <w:rFonts w:ascii="Trebuchet MS" w:eastAsia="Calibri" w:hAnsi="Trebuchet MS"/>
                <w:color w:val="244061" w:themeColor="accent1" w:themeShade="80"/>
                <w:sz w:val="20"/>
                <w:szCs w:val="20"/>
              </w:rPr>
            </w:pPr>
            <w:r w:rsidRPr="004B6AC8">
              <w:rPr>
                <w:rFonts w:ascii="Trebuchet MS" w:eastAsia="Calibri" w:hAnsi="Trebuchet MS"/>
                <w:color w:val="244061" w:themeColor="accent1" w:themeShade="80"/>
                <w:sz w:val="20"/>
                <w:szCs w:val="20"/>
              </w:rPr>
              <w:t>Cheltuieli cu tratamentul precoce al persoanelor bolnave de tuberculoză, inclusiv tuberculoza latenta</w:t>
            </w:r>
          </w:p>
        </w:tc>
      </w:tr>
      <w:tr w:rsidR="004B6AC8" w:rsidRPr="004B6AC8" w:rsidTr="00225AED">
        <w:tc>
          <w:tcPr>
            <w:tcW w:w="462" w:type="pct"/>
            <w:vMerge/>
            <w:shd w:val="clear" w:color="auto" w:fill="EEECE1" w:themeFill="background2"/>
          </w:tcPr>
          <w:p w:rsidR="00072D78" w:rsidRPr="004B6AC8" w:rsidRDefault="00072D78" w:rsidP="00D0461B">
            <w:pPr>
              <w:spacing w:before="120" w:after="120" w:line="240" w:lineRule="auto"/>
              <w:jc w:val="both"/>
              <w:rPr>
                <w:rFonts w:ascii="Trebuchet MS" w:hAnsi="Trebuchet MS"/>
                <w:color w:val="244061" w:themeColor="accent1" w:themeShade="80"/>
                <w:sz w:val="20"/>
                <w:szCs w:val="20"/>
              </w:rPr>
            </w:pPr>
          </w:p>
        </w:tc>
        <w:tc>
          <w:tcPr>
            <w:tcW w:w="680" w:type="pct"/>
            <w:gridSpan w:val="2"/>
            <w:vMerge/>
            <w:vAlign w:val="center"/>
          </w:tcPr>
          <w:p w:rsidR="00072D78" w:rsidRPr="004B6AC8" w:rsidRDefault="00072D78" w:rsidP="00CD4C8C">
            <w:pPr>
              <w:spacing w:before="120" w:after="120" w:line="240" w:lineRule="auto"/>
              <w:jc w:val="both"/>
              <w:rPr>
                <w:rFonts w:ascii="Trebuchet MS" w:hAnsi="Trebuchet MS"/>
                <w:color w:val="244061" w:themeColor="accent1" w:themeShade="80"/>
                <w:sz w:val="20"/>
                <w:szCs w:val="20"/>
              </w:rPr>
            </w:pPr>
          </w:p>
        </w:tc>
        <w:tc>
          <w:tcPr>
            <w:tcW w:w="1388" w:type="pct"/>
            <w:gridSpan w:val="2"/>
            <w:vAlign w:val="center"/>
          </w:tcPr>
          <w:p w:rsidR="00072D78" w:rsidRPr="004B6AC8" w:rsidRDefault="00072D78" w:rsidP="00D0461B">
            <w:pPr>
              <w:spacing w:before="120" w:after="120" w:line="240" w:lineRule="auto"/>
              <w:jc w:val="both"/>
              <w:rPr>
                <w:rFonts w:ascii="Trebuchet MS" w:hAnsi="Trebuchet MS"/>
                <w:color w:val="244061" w:themeColor="accent1" w:themeShade="80"/>
                <w:sz w:val="20"/>
                <w:szCs w:val="20"/>
              </w:rPr>
            </w:pPr>
            <w:r w:rsidRPr="004B6AC8">
              <w:rPr>
                <w:rFonts w:ascii="Trebuchet MS" w:hAnsi="Trebuchet MS"/>
                <w:color w:val="244061" w:themeColor="accent1" w:themeShade="80"/>
                <w:sz w:val="20"/>
                <w:szCs w:val="20"/>
              </w:rPr>
              <w:t>104 - cheltuieli cu servicii pentru organizarea de evenimente și cursuri de formare</w:t>
            </w:r>
          </w:p>
        </w:tc>
        <w:tc>
          <w:tcPr>
            <w:tcW w:w="2470" w:type="pct"/>
          </w:tcPr>
          <w:p w:rsidR="00072D78" w:rsidRPr="004B6AC8" w:rsidRDefault="00072D78" w:rsidP="00072D78">
            <w:pPr>
              <w:numPr>
                <w:ilvl w:val="0"/>
                <w:numId w:val="12"/>
              </w:numPr>
              <w:spacing w:before="120" w:after="120" w:line="240" w:lineRule="auto"/>
              <w:jc w:val="both"/>
              <w:rPr>
                <w:rFonts w:ascii="Trebuchet MS" w:hAnsi="Trebuchet MS"/>
                <w:color w:val="244061" w:themeColor="accent1" w:themeShade="80"/>
                <w:sz w:val="20"/>
                <w:szCs w:val="20"/>
              </w:rPr>
            </w:pPr>
            <w:r w:rsidRPr="004B6AC8">
              <w:rPr>
                <w:rFonts w:ascii="Trebuchet MS" w:hAnsi="Trebuchet MS"/>
                <w:color w:val="244061" w:themeColor="accent1" w:themeShade="80"/>
                <w:sz w:val="20"/>
                <w:szCs w:val="20"/>
              </w:rPr>
              <w:t>Cheltuieli pentru închiriere sală, echipamente/dotări;</w:t>
            </w:r>
          </w:p>
          <w:p w:rsidR="00072D78" w:rsidRPr="004B6AC8" w:rsidRDefault="00072D78" w:rsidP="00072D78">
            <w:pPr>
              <w:numPr>
                <w:ilvl w:val="0"/>
                <w:numId w:val="12"/>
              </w:numPr>
              <w:spacing w:before="120" w:after="120" w:line="240" w:lineRule="auto"/>
              <w:jc w:val="both"/>
              <w:rPr>
                <w:rFonts w:ascii="Trebuchet MS" w:hAnsi="Trebuchet MS"/>
                <w:color w:val="244061" w:themeColor="accent1" w:themeShade="80"/>
                <w:sz w:val="20"/>
                <w:szCs w:val="20"/>
              </w:rPr>
            </w:pPr>
            <w:r w:rsidRPr="004B6AC8">
              <w:rPr>
                <w:rFonts w:ascii="Trebuchet MS" w:hAnsi="Trebuchet MS"/>
                <w:color w:val="244061" w:themeColor="accent1" w:themeShade="80"/>
                <w:sz w:val="20"/>
                <w:szCs w:val="20"/>
              </w:rPr>
              <w:t>Cheltuieli pentru onorarii aferente lectorilor/moderatorilor/vorbitorilor cheie in cadrul unui eveniment, precum și persoane care participă/contribuie la realizarea evenimentului;</w:t>
            </w:r>
          </w:p>
          <w:p w:rsidR="00072D78" w:rsidRPr="004B6AC8" w:rsidRDefault="00072D78" w:rsidP="00072D78">
            <w:pPr>
              <w:numPr>
                <w:ilvl w:val="0"/>
                <w:numId w:val="12"/>
              </w:numPr>
              <w:spacing w:before="120" w:after="120" w:line="240" w:lineRule="auto"/>
              <w:jc w:val="both"/>
              <w:rPr>
                <w:rFonts w:ascii="Trebuchet MS" w:hAnsi="Trebuchet MS"/>
                <w:color w:val="244061" w:themeColor="accent1" w:themeShade="80"/>
                <w:sz w:val="20"/>
                <w:szCs w:val="20"/>
              </w:rPr>
            </w:pPr>
            <w:r w:rsidRPr="004B6AC8">
              <w:rPr>
                <w:rFonts w:ascii="Trebuchet MS" w:hAnsi="Trebuchet MS"/>
                <w:color w:val="244061" w:themeColor="accent1" w:themeShade="80"/>
                <w:sz w:val="20"/>
                <w:szCs w:val="20"/>
              </w:rPr>
              <w:t>Cheltuieli pentru editare/tipărire/multiplicare materiale pentru evenimente;</w:t>
            </w:r>
          </w:p>
          <w:p w:rsidR="00072D78" w:rsidRPr="004B6AC8" w:rsidRDefault="00072D78" w:rsidP="00072D78">
            <w:pPr>
              <w:numPr>
                <w:ilvl w:val="0"/>
                <w:numId w:val="12"/>
              </w:numPr>
              <w:spacing w:before="120" w:after="120" w:line="240" w:lineRule="auto"/>
              <w:jc w:val="both"/>
              <w:rPr>
                <w:rFonts w:ascii="Trebuchet MS" w:hAnsi="Trebuchet MS"/>
                <w:color w:val="244061" w:themeColor="accent1" w:themeShade="80"/>
                <w:sz w:val="20"/>
                <w:szCs w:val="20"/>
              </w:rPr>
            </w:pPr>
            <w:r w:rsidRPr="004B6AC8">
              <w:rPr>
                <w:rFonts w:ascii="Trebuchet MS" w:hAnsi="Trebuchet MS"/>
                <w:color w:val="244061" w:themeColor="accent1" w:themeShade="80"/>
                <w:sz w:val="20"/>
                <w:szCs w:val="20"/>
              </w:rPr>
              <w:t>Servicii de transport de materiale şi echipamente;</w:t>
            </w:r>
          </w:p>
          <w:p w:rsidR="00072D78" w:rsidRPr="004B6AC8" w:rsidRDefault="00072D78" w:rsidP="00072D78">
            <w:pPr>
              <w:numPr>
                <w:ilvl w:val="0"/>
                <w:numId w:val="12"/>
              </w:numPr>
              <w:spacing w:before="120" w:after="120" w:line="240" w:lineRule="auto"/>
              <w:jc w:val="both"/>
              <w:rPr>
                <w:rFonts w:ascii="Trebuchet MS" w:hAnsi="Trebuchet MS"/>
                <w:color w:val="244061" w:themeColor="accent1" w:themeShade="80"/>
                <w:sz w:val="20"/>
                <w:szCs w:val="20"/>
              </w:rPr>
            </w:pPr>
            <w:r w:rsidRPr="004B6AC8">
              <w:rPr>
                <w:rFonts w:ascii="Trebuchet MS" w:hAnsi="Trebuchet MS"/>
                <w:color w:val="244061" w:themeColor="accent1" w:themeShade="80"/>
                <w:sz w:val="20"/>
                <w:szCs w:val="20"/>
              </w:rPr>
              <w:t>Servicii de catering;</w:t>
            </w:r>
          </w:p>
          <w:p w:rsidR="00072D78" w:rsidRPr="004B6AC8" w:rsidRDefault="00072D78" w:rsidP="00072D78">
            <w:pPr>
              <w:numPr>
                <w:ilvl w:val="0"/>
                <w:numId w:val="12"/>
              </w:numPr>
              <w:spacing w:before="120" w:after="120" w:line="240" w:lineRule="auto"/>
              <w:jc w:val="both"/>
              <w:rPr>
                <w:rFonts w:ascii="Trebuchet MS" w:hAnsi="Trebuchet MS"/>
                <w:color w:val="244061" w:themeColor="accent1" w:themeShade="80"/>
                <w:sz w:val="20"/>
                <w:szCs w:val="20"/>
              </w:rPr>
            </w:pPr>
            <w:r w:rsidRPr="004B6AC8">
              <w:rPr>
                <w:rFonts w:ascii="Trebuchet MS" w:hAnsi="Trebuchet MS"/>
                <w:color w:val="244061" w:themeColor="accent1" w:themeShade="80"/>
                <w:sz w:val="20"/>
                <w:szCs w:val="20"/>
              </w:rPr>
              <w:lastRenderedPageBreak/>
              <w:t>Servicii de sonorizare;</w:t>
            </w:r>
          </w:p>
          <w:p w:rsidR="00072D78" w:rsidRPr="004B6AC8" w:rsidRDefault="00072D78" w:rsidP="00072D78">
            <w:pPr>
              <w:numPr>
                <w:ilvl w:val="0"/>
                <w:numId w:val="12"/>
              </w:numPr>
              <w:spacing w:before="120" w:after="120" w:line="240" w:lineRule="auto"/>
              <w:jc w:val="both"/>
              <w:rPr>
                <w:rFonts w:ascii="Trebuchet MS" w:hAnsi="Trebuchet MS"/>
                <w:color w:val="244061" w:themeColor="accent1" w:themeShade="80"/>
                <w:sz w:val="20"/>
                <w:szCs w:val="20"/>
              </w:rPr>
            </w:pPr>
            <w:r w:rsidRPr="004B6AC8">
              <w:rPr>
                <w:rFonts w:ascii="Trebuchet MS" w:hAnsi="Trebuchet MS"/>
                <w:color w:val="244061" w:themeColor="accent1" w:themeShade="80"/>
                <w:sz w:val="20"/>
                <w:szCs w:val="20"/>
              </w:rPr>
              <w:t>Servicii de transport de materiale şi echipamente</w:t>
            </w:r>
          </w:p>
        </w:tc>
      </w:tr>
      <w:tr w:rsidR="004B6AC8" w:rsidRPr="004B6AC8" w:rsidTr="00D0461B">
        <w:tc>
          <w:tcPr>
            <w:tcW w:w="5000" w:type="pct"/>
            <w:gridSpan w:val="6"/>
            <w:shd w:val="clear" w:color="auto" w:fill="92CDDC" w:themeFill="accent5" w:themeFillTint="99"/>
          </w:tcPr>
          <w:p w:rsidR="00AD16BE" w:rsidRPr="004B6AC8" w:rsidRDefault="00AD16BE" w:rsidP="00D0461B">
            <w:pPr>
              <w:spacing w:before="120" w:after="120" w:line="240" w:lineRule="auto"/>
              <w:jc w:val="both"/>
              <w:rPr>
                <w:rFonts w:ascii="Trebuchet MS" w:eastAsia="Calibri" w:hAnsi="Trebuchet MS"/>
                <w:b/>
                <w:color w:val="244061" w:themeColor="accent1" w:themeShade="80"/>
                <w:sz w:val="20"/>
                <w:szCs w:val="20"/>
              </w:rPr>
            </w:pPr>
            <w:r w:rsidRPr="004B6AC8">
              <w:rPr>
                <w:rFonts w:ascii="Trebuchet MS" w:eastAsia="Calibri" w:hAnsi="Trebuchet MS"/>
                <w:b/>
                <w:color w:val="244061" w:themeColor="accent1" w:themeShade="80"/>
                <w:sz w:val="20"/>
                <w:szCs w:val="20"/>
              </w:rPr>
              <w:lastRenderedPageBreak/>
              <w:t>Cheltuieli generale de administrație (Cheltuieli indirecte)</w:t>
            </w:r>
          </w:p>
          <w:p w:rsidR="00AD16BE" w:rsidRPr="004B6AC8" w:rsidRDefault="00AD16BE" w:rsidP="00D0461B">
            <w:pPr>
              <w:spacing w:before="120" w:after="120" w:line="240" w:lineRule="auto"/>
              <w:jc w:val="both"/>
              <w:rPr>
                <w:rFonts w:ascii="Trebuchet MS" w:eastAsia="Calibri" w:hAnsi="Trebuchet MS"/>
                <w:color w:val="244061" w:themeColor="accent1" w:themeShade="80"/>
                <w:sz w:val="20"/>
                <w:szCs w:val="20"/>
              </w:rPr>
            </w:pPr>
            <w:r w:rsidRPr="004B6AC8">
              <w:rPr>
                <w:rFonts w:ascii="Trebuchet MS" w:eastAsia="Calibri" w:hAnsi="Trebuchet MS"/>
                <w:b/>
                <w:color w:val="244061" w:themeColor="accent1" w:themeShade="80"/>
                <w:sz w:val="20"/>
                <w:szCs w:val="20"/>
              </w:rPr>
              <w:t>Cheltuieli generale de administrație (</w:t>
            </w:r>
            <w:r w:rsidRPr="004B6AC8">
              <w:rPr>
                <w:rFonts w:ascii="Trebuchet MS" w:eastAsia="Calibri" w:hAnsi="Trebuchet MS"/>
                <w:color w:val="244061" w:themeColor="accent1" w:themeShade="80"/>
                <w:sz w:val="20"/>
                <w:szCs w:val="20"/>
              </w:rPr>
              <w:t xml:space="preserve">Cheltuielile eligibile indirecte) reprezintă cheltuielile efectuate pentru funcționarea de ansamblu </w:t>
            </w:r>
            <w:r w:rsidRPr="004B6AC8">
              <w:rPr>
                <w:rFonts w:ascii="Trebuchet MS" w:eastAsia="Calibri" w:hAnsi="Trebuchet MS"/>
                <w:color w:val="244061" w:themeColor="accent1" w:themeShade="80"/>
                <w:sz w:val="20"/>
                <w:szCs w:val="20"/>
                <w:u w:val="single"/>
              </w:rPr>
              <w:t>a proiectului</w:t>
            </w:r>
            <w:r w:rsidRPr="004B6AC8">
              <w:rPr>
                <w:rFonts w:ascii="Trebuchet MS" w:eastAsia="Calibri" w:hAnsi="Trebuchet MS"/>
                <w:color w:val="244061" w:themeColor="accent1" w:themeShade="80"/>
                <w:sz w:val="20"/>
                <w:szCs w:val="20"/>
              </w:rPr>
              <w:t xml:space="preserve"> şi nu pot fi atribuite direct unei anumite activități. </w:t>
            </w:r>
          </w:p>
        </w:tc>
      </w:tr>
      <w:tr w:rsidR="004B6AC8" w:rsidRPr="004B6AC8" w:rsidTr="00225AED">
        <w:tc>
          <w:tcPr>
            <w:tcW w:w="473" w:type="pct"/>
            <w:gridSpan w:val="2"/>
            <w:tcBorders>
              <w:bottom w:val="single" w:sz="4" w:space="0" w:color="auto"/>
            </w:tcBorders>
            <w:shd w:val="clear" w:color="auto" w:fill="92CDDC" w:themeFill="accent5" w:themeFillTint="99"/>
          </w:tcPr>
          <w:p w:rsidR="00AD16BE" w:rsidRPr="004B6AC8" w:rsidRDefault="00AD16BE" w:rsidP="00D0461B">
            <w:pPr>
              <w:spacing w:before="120" w:after="120" w:line="240" w:lineRule="auto"/>
              <w:jc w:val="both"/>
              <w:rPr>
                <w:rFonts w:ascii="Trebuchet MS" w:eastAsia="Calibri" w:hAnsi="Trebuchet MS"/>
                <w:b/>
                <w:color w:val="244061" w:themeColor="accent1" w:themeShade="80"/>
                <w:sz w:val="20"/>
                <w:szCs w:val="20"/>
              </w:rPr>
            </w:pPr>
          </w:p>
        </w:tc>
        <w:tc>
          <w:tcPr>
            <w:tcW w:w="679" w:type="pct"/>
            <w:gridSpan w:val="2"/>
            <w:shd w:val="clear" w:color="auto" w:fill="92CDDC" w:themeFill="accent5" w:themeFillTint="99"/>
            <w:vAlign w:val="center"/>
          </w:tcPr>
          <w:p w:rsidR="00AD16BE" w:rsidRPr="004B6AC8" w:rsidRDefault="00AD16BE" w:rsidP="00D0461B">
            <w:pPr>
              <w:spacing w:before="120" w:after="120" w:line="240" w:lineRule="auto"/>
              <w:jc w:val="both"/>
              <w:rPr>
                <w:rFonts w:ascii="Trebuchet MS" w:eastAsia="Calibri" w:hAnsi="Trebuchet MS"/>
                <w:b/>
                <w:color w:val="244061" w:themeColor="accent1" w:themeShade="80"/>
                <w:sz w:val="20"/>
                <w:szCs w:val="20"/>
              </w:rPr>
            </w:pPr>
            <w:r w:rsidRPr="004B6AC8">
              <w:rPr>
                <w:rFonts w:ascii="Trebuchet MS" w:eastAsia="Calibri" w:hAnsi="Trebuchet MS"/>
                <w:b/>
                <w:color w:val="244061" w:themeColor="accent1" w:themeShade="80"/>
                <w:sz w:val="20"/>
                <w:szCs w:val="20"/>
              </w:rPr>
              <w:t>Categorie MySMIS</w:t>
            </w:r>
          </w:p>
        </w:tc>
        <w:tc>
          <w:tcPr>
            <w:tcW w:w="1378" w:type="pct"/>
            <w:shd w:val="clear" w:color="auto" w:fill="92CDDC" w:themeFill="accent5" w:themeFillTint="99"/>
            <w:vAlign w:val="center"/>
          </w:tcPr>
          <w:p w:rsidR="00AD16BE" w:rsidRPr="004B6AC8" w:rsidRDefault="00AD16BE" w:rsidP="00D0461B">
            <w:pPr>
              <w:spacing w:before="120" w:after="120" w:line="240" w:lineRule="auto"/>
              <w:jc w:val="both"/>
              <w:rPr>
                <w:rFonts w:ascii="Trebuchet MS" w:eastAsia="Calibri" w:hAnsi="Trebuchet MS"/>
                <w:b/>
                <w:color w:val="244061" w:themeColor="accent1" w:themeShade="80"/>
                <w:sz w:val="20"/>
                <w:szCs w:val="20"/>
              </w:rPr>
            </w:pPr>
            <w:r w:rsidRPr="004B6AC8">
              <w:rPr>
                <w:rFonts w:ascii="Trebuchet MS" w:eastAsia="Calibri" w:hAnsi="Trebuchet MS"/>
                <w:b/>
                <w:color w:val="244061" w:themeColor="accent1" w:themeShade="80"/>
                <w:sz w:val="20"/>
                <w:szCs w:val="20"/>
              </w:rPr>
              <w:t>Subcategorie MySMIS</w:t>
            </w:r>
          </w:p>
        </w:tc>
        <w:tc>
          <w:tcPr>
            <w:tcW w:w="2470" w:type="pct"/>
            <w:shd w:val="clear" w:color="auto" w:fill="92CDDC" w:themeFill="accent5" w:themeFillTint="99"/>
            <w:vAlign w:val="center"/>
          </w:tcPr>
          <w:p w:rsidR="00AD16BE" w:rsidRPr="004B6AC8" w:rsidRDefault="00AD16BE" w:rsidP="00D0461B">
            <w:pPr>
              <w:spacing w:before="120" w:after="120" w:line="240" w:lineRule="auto"/>
              <w:jc w:val="both"/>
              <w:rPr>
                <w:rFonts w:ascii="Trebuchet MS" w:eastAsia="Calibri" w:hAnsi="Trebuchet MS"/>
                <w:b/>
                <w:color w:val="244061" w:themeColor="accent1" w:themeShade="80"/>
                <w:sz w:val="20"/>
                <w:szCs w:val="20"/>
              </w:rPr>
            </w:pPr>
            <w:r w:rsidRPr="004B6AC8">
              <w:rPr>
                <w:rFonts w:ascii="Trebuchet MS" w:eastAsia="Calibri" w:hAnsi="Trebuchet MS"/>
                <w:b/>
                <w:color w:val="244061" w:themeColor="accent1" w:themeShade="80"/>
                <w:sz w:val="20"/>
                <w:szCs w:val="20"/>
              </w:rPr>
              <w:t>Subcategoria (descrierea cheltuielii) conține:</w:t>
            </w:r>
          </w:p>
        </w:tc>
      </w:tr>
      <w:tr w:rsidR="004B6AC8" w:rsidRPr="004B6AC8" w:rsidTr="00225AED">
        <w:trPr>
          <w:trHeight w:val="1594"/>
        </w:trPr>
        <w:tc>
          <w:tcPr>
            <w:tcW w:w="473" w:type="pct"/>
            <w:gridSpan w:val="2"/>
            <w:vMerge w:val="restart"/>
            <w:shd w:val="clear" w:color="auto" w:fill="B8CCE4" w:themeFill="accent1" w:themeFillTint="66"/>
          </w:tcPr>
          <w:p w:rsidR="00AD16BE" w:rsidRPr="004B6AC8" w:rsidRDefault="00AD16BE" w:rsidP="00D0461B">
            <w:pPr>
              <w:spacing w:before="120" w:after="120" w:line="240" w:lineRule="auto"/>
              <w:jc w:val="both"/>
              <w:rPr>
                <w:rFonts w:ascii="Trebuchet MS" w:eastAsia="Calibri" w:hAnsi="Trebuchet MS"/>
                <w:b/>
                <w:color w:val="244061" w:themeColor="accent1" w:themeShade="80"/>
                <w:sz w:val="20"/>
                <w:szCs w:val="20"/>
              </w:rPr>
            </w:pPr>
            <w:r w:rsidRPr="004B6AC8">
              <w:rPr>
                <w:rFonts w:ascii="Trebuchet MS" w:eastAsia="Calibri" w:hAnsi="Trebuchet MS"/>
                <w:b/>
                <w:color w:val="244061" w:themeColor="accent1" w:themeShade="80"/>
                <w:sz w:val="20"/>
                <w:szCs w:val="20"/>
              </w:rPr>
              <w:t xml:space="preserve">Cheltuieli eligibile indirecte </w:t>
            </w:r>
          </w:p>
          <w:p w:rsidR="00AD16BE" w:rsidRPr="004B6AC8" w:rsidRDefault="00AD16BE" w:rsidP="00D0461B">
            <w:pPr>
              <w:spacing w:before="120" w:after="120" w:line="240" w:lineRule="auto"/>
              <w:jc w:val="both"/>
              <w:rPr>
                <w:rFonts w:ascii="Trebuchet MS" w:eastAsia="Calibri" w:hAnsi="Trebuchet MS"/>
                <w:b/>
                <w:color w:val="244061" w:themeColor="accent1" w:themeShade="80"/>
                <w:sz w:val="20"/>
                <w:szCs w:val="20"/>
              </w:rPr>
            </w:pPr>
          </w:p>
        </w:tc>
        <w:tc>
          <w:tcPr>
            <w:tcW w:w="679" w:type="pct"/>
            <w:gridSpan w:val="2"/>
            <w:vAlign w:val="center"/>
          </w:tcPr>
          <w:p w:rsidR="00AD16BE" w:rsidRPr="004B6AC8" w:rsidRDefault="00AD16BE" w:rsidP="00D0461B">
            <w:pPr>
              <w:spacing w:before="120" w:after="120" w:line="240" w:lineRule="auto"/>
              <w:jc w:val="both"/>
              <w:rPr>
                <w:rFonts w:ascii="Trebuchet MS" w:eastAsia="Calibri" w:hAnsi="Trebuchet MS"/>
                <w:color w:val="244061" w:themeColor="accent1" w:themeShade="80"/>
                <w:sz w:val="20"/>
                <w:szCs w:val="20"/>
              </w:rPr>
            </w:pPr>
            <w:r w:rsidRPr="004B6AC8">
              <w:rPr>
                <w:rFonts w:ascii="Trebuchet MS" w:eastAsia="Calibri" w:hAnsi="Trebuchet MS"/>
                <w:color w:val="244061" w:themeColor="accent1" w:themeShade="80"/>
                <w:sz w:val="20"/>
                <w:szCs w:val="20"/>
              </w:rPr>
              <w:t>10-Cheltuieli generale de administrație</w:t>
            </w:r>
          </w:p>
        </w:tc>
        <w:tc>
          <w:tcPr>
            <w:tcW w:w="1378" w:type="pct"/>
            <w:vAlign w:val="center"/>
          </w:tcPr>
          <w:p w:rsidR="00AD16BE" w:rsidRPr="004B6AC8" w:rsidRDefault="00AD16BE" w:rsidP="00D0461B">
            <w:pPr>
              <w:spacing w:before="120" w:after="120" w:line="240" w:lineRule="auto"/>
              <w:jc w:val="both"/>
              <w:rPr>
                <w:rFonts w:ascii="Trebuchet MS" w:eastAsia="Calibri" w:hAnsi="Trebuchet MS"/>
                <w:color w:val="244061" w:themeColor="accent1" w:themeShade="80"/>
                <w:sz w:val="20"/>
                <w:szCs w:val="20"/>
              </w:rPr>
            </w:pPr>
            <w:r w:rsidRPr="004B6AC8">
              <w:rPr>
                <w:rFonts w:ascii="Trebuchet MS" w:eastAsia="Calibri" w:hAnsi="Trebuchet MS"/>
                <w:color w:val="244061" w:themeColor="accent1" w:themeShade="80"/>
                <w:sz w:val="20"/>
                <w:szCs w:val="20"/>
              </w:rPr>
              <w:t>30-Cheltuieli generale de administrație (indirecte pe bază de costuri reale)</w:t>
            </w:r>
          </w:p>
        </w:tc>
        <w:tc>
          <w:tcPr>
            <w:tcW w:w="2470" w:type="pct"/>
            <w:vAlign w:val="center"/>
          </w:tcPr>
          <w:p w:rsidR="00AD16BE" w:rsidRPr="004B6AC8" w:rsidRDefault="00AD16BE" w:rsidP="00AD16BE">
            <w:pPr>
              <w:numPr>
                <w:ilvl w:val="0"/>
                <w:numId w:val="6"/>
              </w:numPr>
              <w:spacing w:before="120" w:after="120" w:line="240" w:lineRule="auto"/>
              <w:jc w:val="both"/>
              <w:rPr>
                <w:rFonts w:ascii="Trebuchet MS" w:eastAsia="Calibri" w:hAnsi="Trebuchet MS"/>
                <w:color w:val="244061" w:themeColor="accent1" w:themeShade="80"/>
                <w:sz w:val="20"/>
                <w:szCs w:val="20"/>
              </w:rPr>
            </w:pPr>
            <w:r w:rsidRPr="004B6AC8">
              <w:rPr>
                <w:rFonts w:ascii="Trebuchet MS" w:eastAsia="Calibri" w:hAnsi="Trebuchet MS"/>
                <w:color w:val="244061" w:themeColor="accent1" w:themeShade="80"/>
                <w:sz w:val="20"/>
                <w:szCs w:val="20"/>
              </w:rPr>
              <w:t>Salarii aferente experților suport pentru activitatea managerului de proiect</w:t>
            </w:r>
          </w:p>
          <w:p w:rsidR="00AD16BE" w:rsidRPr="004B6AC8" w:rsidRDefault="00AD16BE" w:rsidP="00AD16BE">
            <w:pPr>
              <w:numPr>
                <w:ilvl w:val="0"/>
                <w:numId w:val="6"/>
              </w:numPr>
              <w:spacing w:before="120" w:after="120" w:line="240" w:lineRule="auto"/>
              <w:jc w:val="both"/>
              <w:rPr>
                <w:rFonts w:ascii="Trebuchet MS" w:eastAsia="Calibri" w:hAnsi="Trebuchet MS"/>
                <w:color w:val="244061" w:themeColor="accent1" w:themeShade="80"/>
                <w:sz w:val="20"/>
                <w:szCs w:val="20"/>
              </w:rPr>
            </w:pPr>
            <w:r w:rsidRPr="004B6AC8">
              <w:rPr>
                <w:rFonts w:ascii="Trebuchet MS" w:eastAsia="Calibri" w:hAnsi="Trebuchet MS"/>
                <w:color w:val="244061" w:themeColor="accent1" w:themeShade="80"/>
                <w:sz w:val="20"/>
                <w:szCs w:val="20"/>
              </w:rPr>
              <w:t>Salarii aferente personalului administrativ și auxiliar</w:t>
            </w:r>
          </w:p>
          <w:p w:rsidR="00AD16BE" w:rsidRPr="004B6AC8" w:rsidRDefault="00AD16BE" w:rsidP="00AD16BE">
            <w:pPr>
              <w:numPr>
                <w:ilvl w:val="0"/>
                <w:numId w:val="4"/>
              </w:numPr>
              <w:spacing w:before="120" w:after="120" w:line="240" w:lineRule="auto"/>
              <w:jc w:val="both"/>
              <w:rPr>
                <w:rFonts w:ascii="Trebuchet MS" w:eastAsia="Calibri" w:hAnsi="Trebuchet MS"/>
                <w:color w:val="244061" w:themeColor="accent1" w:themeShade="80"/>
                <w:sz w:val="20"/>
                <w:szCs w:val="20"/>
              </w:rPr>
            </w:pPr>
            <w:r w:rsidRPr="004B6AC8">
              <w:rPr>
                <w:rFonts w:ascii="Trebuchet MS" w:eastAsia="Calibri" w:hAnsi="Trebuchet MS"/>
                <w:color w:val="244061" w:themeColor="accent1" w:themeShade="80"/>
                <w:sz w:val="20"/>
                <w:szCs w:val="20"/>
              </w:rPr>
              <w:t>Contribuții sociale aferente cheltuielilor salariale și cheltuielilor asimilate acestora (contribuții angajați și angajatori).</w:t>
            </w:r>
          </w:p>
          <w:p w:rsidR="00AD16BE" w:rsidRPr="004B6AC8" w:rsidRDefault="00AD16BE" w:rsidP="00AD16BE">
            <w:pPr>
              <w:numPr>
                <w:ilvl w:val="0"/>
                <w:numId w:val="11"/>
              </w:numPr>
              <w:spacing w:before="120" w:after="120" w:line="240" w:lineRule="auto"/>
              <w:jc w:val="both"/>
              <w:rPr>
                <w:rFonts w:ascii="Trebuchet MS" w:eastAsia="Calibri" w:hAnsi="Trebuchet MS"/>
                <w:color w:val="244061" w:themeColor="accent1" w:themeShade="80"/>
                <w:sz w:val="20"/>
                <w:szCs w:val="20"/>
              </w:rPr>
            </w:pPr>
            <w:r w:rsidRPr="004B6AC8">
              <w:rPr>
                <w:rFonts w:ascii="Trebuchet MS" w:eastAsia="Calibri" w:hAnsi="Trebuchet MS"/>
                <w:color w:val="244061" w:themeColor="accent1" w:themeShade="80"/>
                <w:sz w:val="20"/>
                <w:szCs w:val="20"/>
              </w:rPr>
              <w:t>Producția materialelor publicitare și de informare</w:t>
            </w:r>
          </w:p>
          <w:p w:rsidR="00AD16BE" w:rsidRPr="004B6AC8" w:rsidRDefault="00AD16BE" w:rsidP="00AD16BE">
            <w:pPr>
              <w:numPr>
                <w:ilvl w:val="0"/>
                <w:numId w:val="11"/>
              </w:numPr>
              <w:spacing w:before="120" w:after="120" w:line="240" w:lineRule="auto"/>
              <w:jc w:val="both"/>
              <w:rPr>
                <w:rFonts w:ascii="Trebuchet MS" w:eastAsia="Calibri" w:hAnsi="Trebuchet MS"/>
                <w:color w:val="244061" w:themeColor="accent1" w:themeShade="80"/>
                <w:sz w:val="20"/>
                <w:szCs w:val="20"/>
              </w:rPr>
            </w:pPr>
            <w:r w:rsidRPr="004B6AC8">
              <w:rPr>
                <w:rFonts w:ascii="Trebuchet MS" w:eastAsia="Calibri" w:hAnsi="Trebuchet MS"/>
                <w:color w:val="244061" w:themeColor="accent1" w:themeShade="80"/>
                <w:sz w:val="20"/>
                <w:szCs w:val="20"/>
              </w:rPr>
              <w:t>Tipărirea/multiplicarea materialelor publicitare și de informare</w:t>
            </w:r>
          </w:p>
          <w:p w:rsidR="00AD16BE" w:rsidRPr="004B6AC8" w:rsidRDefault="00AD16BE" w:rsidP="00AD16BE">
            <w:pPr>
              <w:numPr>
                <w:ilvl w:val="0"/>
                <w:numId w:val="11"/>
              </w:numPr>
              <w:spacing w:before="120" w:after="120" w:line="240" w:lineRule="auto"/>
              <w:jc w:val="both"/>
              <w:rPr>
                <w:rFonts w:ascii="Trebuchet MS" w:eastAsia="Calibri" w:hAnsi="Trebuchet MS"/>
                <w:color w:val="244061" w:themeColor="accent1" w:themeShade="80"/>
                <w:sz w:val="20"/>
                <w:szCs w:val="20"/>
              </w:rPr>
            </w:pPr>
            <w:r w:rsidRPr="004B6AC8">
              <w:rPr>
                <w:rFonts w:ascii="Trebuchet MS" w:eastAsia="Calibri" w:hAnsi="Trebuchet MS"/>
                <w:color w:val="244061" w:themeColor="accent1" w:themeShade="80"/>
                <w:sz w:val="20"/>
                <w:szCs w:val="20"/>
              </w:rPr>
              <w:t>Difuzarea materialelor publicitare și de informare</w:t>
            </w:r>
          </w:p>
          <w:p w:rsidR="00AD16BE" w:rsidRPr="004B6AC8" w:rsidRDefault="00AD16BE" w:rsidP="00AD16BE">
            <w:pPr>
              <w:numPr>
                <w:ilvl w:val="0"/>
                <w:numId w:val="11"/>
              </w:numPr>
              <w:spacing w:before="120" w:after="120" w:line="240" w:lineRule="auto"/>
              <w:jc w:val="both"/>
              <w:rPr>
                <w:rFonts w:ascii="Trebuchet MS" w:eastAsia="Calibri" w:hAnsi="Trebuchet MS"/>
                <w:color w:val="244061" w:themeColor="accent1" w:themeShade="80"/>
                <w:sz w:val="20"/>
                <w:szCs w:val="20"/>
              </w:rPr>
            </w:pPr>
            <w:r w:rsidRPr="004B6AC8">
              <w:rPr>
                <w:rFonts w:ascii="Trebuchet MS" w:eastAsia="Calibri" w:hAnsi="Trebuchet MS"/>
                <w:color w:val="244061" w:themeColor="accent1" w:themeShade="80"/>
                <w:sz w:val="20"/>
                <w:szCs w:val="20"/>
              </w:rPr>
              <w:t>Dezvoltare/adaptare pagini web</w:t>
            </w:r>
          </w:p>
          <w:p w:rsidR="00AD16BE" w:rsidRPr="004B6AC8" w:rsidRDefault="00AD16BE" w:rsidP="00AD16BE">
            <w:pPr>
              <w:numPr>
                <w:ilvl w:val="0"/>
                <w:numId w:val="11"/>
              </w:numPr>
              <w:spacing w:before="120" w:after="120" w:line="240" w:lineRule="auto"/>
              <w:jc w:val="both"/>
              <w:rPr>
                <w:rFonts w:ascii="Trebuchet MS" w:eastAsia="Calibri" w:hAnsi="Trebuchet MS"/>
                <w:color w:val="244061" w:themeColor="accent1" w:themeShade="80"/>
                <w:sz w:val="20"/>
                <w:szCs w:val="20"/>
              </w:rPr>
            </w:pPr>
            <w:r w:rsidRPr="004B6AC8">
              <w:rPr>
                <w:rFonts w:ascii="Trebuchet MS" w:eastAsia="Calibri" w:hAnsi="Trebuchet MS"/>
                <w:color w:val="244061" w:themeColor="accent1" w:themeShade="80"/>
                <w:sz w:val="20"/>
                <w:szCs w:val="20"/>
              </w:rPr>
              <w:t>Închirierea de spațiu publicitar</w:t>
            </w:r>
          </w:p>
          <w:p w:rsidR="00AD16BE" w:rsidRPr="004B6AC8" w:rsidRDefault="00AD16BE" w:rsidP="00AD16BE">
            <w:pPr>
              <w:numPr>
                <w:ilvl w:val="0"/>
                <w:numId w:val="11"/>
              </w:numPr>
              <w:spacing w:before="120" w:after="120" w:line="240" w:lineRule="auto"/>
              <w:jc w:val="both"/>
              <w:rPr>
                <w:rFonts w:ascii="Trebuchet MS" w:eastAsia="Calibri" w:hAnsi="Trebuchet MS"/>
                <w:color w:val="244061" w:themeColor="accent1" w:themeShade="80"/>
                <w:sz w:val="20"/>
                <w:szCs w:val="20"/>
              </w:rPr>
            </w:pPr>
            <w:r w:rsidRPr="004B6AC8">
              <w:rPr>
                <w:rFonts w:ascii="Trebuchet MS" w:eastAsia="Calibri" w:hAnsi="Trebuchet MS"/>
                <w:color w:val="244061" w:themeColor="accent1" w:themeShade="80"/>
                <w:sz w:val="20"/>
                <w:szCs w:val="20"/>
              </w:rPr>
              <w:t>Alte activități de informare și publicitate</w:t>
            </w:r>
          </w:p>
        </w:tc>
      </w:tr>
      <w:tr w:rsidR="004B6AC8" w:rsidRPr="004B6AC8" w:rsidTr="00D0461B">
        <w:tc>
          <w:tcPr>
            <w:tcW w:w="473" w:type="pct"/>
            <w:gridSpan w:val="2"/>
            <w:vMerge/>
            <w:shd w:val="clear" w:color="auto" w:fill="B8CCE4" w:themeFill="accent1" w:themeFillTint="66"/>
          </w:tcPr>
          <w:p w:rsidR="00AD16BE" w:rsidRPr="004B6AC8" w:rsidRDefault="00AD16BE" w:rsidP="00D0461B">
            <w:pPr>
              <w:spacing w:before="120" w:after="120" w:line="240" w:lineRule="auto"/>
              <w:jc w:val="both"/>
              <w:rPr>
                <w:rFonts w:ascii="Trebuchet MS" w:eastAsia="Calibri" w:hAnsi="Trebuchet MS"/>
                <w:b/>
                <w:color w:val="244061" w:themeColor="accent1" w:themeShade="80"/>
                <w:sz w:val="20"/>
                <w:szCs w:val="20"/>
              </w:rPr>
            </w:pPr>
          </w:p>
        </w:tc>
        <w:tc>
          <w:tcPr>
            <w:tcW w:w="4527" w:type="pct"/>
            <w:gridSpan w:val="4"/>
            <w:vAlign w:val="center"/>
          </w:tcPr>
          <w:p w:rsidR="00AD16BE" w:rsidRPr="004B6AC8" w:rsidRDefault="00AD16BE" w:rsidP="00D0461B">
            <w:pPr>
              <w:spacing w:before="120" w:after="120" w:line="240" w:lineRule="auto"/>
              <w:jc w:val="both"/>
              <w:rPr>
                <w:rFonts w:ascii="Trebuchet MS" w:eastAsia="Calibri" w:hAnsi="Trebuchet MS"/>
                <w:color w:val="244061" w:themeColor="accent1" w:themeShade="80"/>
                <w:sz w:val="20"/>
                <w:szCs w:val="20"/>
              </w:rPr>
            </w:pPr>
            <w:r w:rsidRPr="004B6AC8">
              <w:rPr>
                <w:rFonts w:ascii="Trebuchet MS" w:eastAsia="Calibri" w:hAnsi="Trebuchet MS"/>
                <w:color w:val="244061" w:themeColor="accent1" w:themeShade="80"/>
                <w:sz w:val="20"/>
                <w:szCs w:val="20"/>
              </w:rPr>
              <w:t>Cheltuielile generale de administrație vor fi decontate pe baza de costuri reale, în baza documentelor justificative</w:t>
            </w:r>
          </w:p>
        </w:tc>
      </w:tr>
    </w:tbl>
    <w:p w:rsidR="00130F03" w:rsidRPr="004B6AC8" w:rsidRDefault="00130F03" w:rsidP="00DD79CA">
      <w:pPr>
        <w:spacing w:before="120" w:after="120" w:line="240" w:lineRule="auto"/>
        <w:ind w:right="592"/>
        <w:jc w:val="both"/>
        <w:rPr>
          <w:rFonts w:ascii="Trebuchet MS" w:hAnsi="Trebuchet MS"/>
          <w:b/>
          <w:color w:val="244061" w:themeColor="accent1" w:themeShade="80"/>
        </w:rPr>
      </w:pPr>
    </w:p>
    <w:p w:rsidR="00CD4C8C" w:rsidRPr="004B6AC8" w:rsidRDefault="00CD4C8C" w:rsidP="00CD4C8C">
      <w:pPr>
        <w:spacing w:before="120" w:after="120" w:line="240" w:lineRule="auto"/>
        <w:ind w:right="592"/>
        <w:jc w:val="both"/>
        <w:rPr>
          <w:rFonts w:ascii="Trebuchet MS" w:hAnsi="Trebuchet MS"/>
          <w:b/>
          <w:color w:val="244061" w:themeColor="accent1" w:themeShade="80"/>
        </w:rPr>
      </w:pPr>
      <w:r w:rsidRPr="004B6AC8">
        <w:rPr>
          <w:rFonts w:ascii="Trebuchet MS" w:hAnsi="Trebuchet MS"/>
          <w:b/>
          <w:color w:val="244061" w:themeColor="accent1" w:themeShade="80"/>
        </w:rPr>
        <w:t>NB. În cadrul acestui apel de proiecte, vor putea fi decontate și cheltuieli efectuate anterior semnării contractului de finanțare și începerii implementării proiectului.</w:t>
      </w:r>
    </w:p>
    <w:p w:rsidR="00076C90" w:rsidRDefault="00CD4C8C" w:rsidP="00CD4C8C">
      <w:pPr>
        <w:spacing w:before="120" w:after="120" w:line="240" w:lineRule="auto"/>
        <w:ind w:right="592"/>
        <w:jc w:val="both"/>
        <w:rPr>
          <w:rFonts w:ascii="Trebuchet MS" w:hAnsi="Trebuchet MS"/>
          <w:b/>
          <w:color w:val="244061" w:themeColor="accent1" w:themeShade="80"/>
        </w:rPr>
        <w:sectPr w:rsidR="00076C90" w:rsidSect="007561DE">
          <w:pgSz w:w="16838" w:h="11906" w:orient="landscape"/>
          <w:pgMar w:top="1276" w:right="289" w:bottom="992" w:left="567" w:header="136" w:footer="709" w:gutter="0"/>
          <w:cols w:space="708"/>
          <w:docGrid w:linePitch="360"/>
        </w:sectPr>
      </w:pPr>
      <w:r w:rsidRPr="004B6AC8">
        <w:rPr>
          <w:rFonts w:ascii="Trebuchet MS" w:hAnsi="Trebuchet MS"/>
          <w:b/>
          <w:color w:val="244061" w:themeColor="accent1" w:themeShade="80"/>
        </w:rPr>
        <w:t xml:space="preserve">Se va tine cont de prevederile Regulamentului (UE) nr. 1303/2013 al Parlamentului European și al Consiliului/17 decembrie 2013, articolul 65 Eligibilitatea: „Operațiunile nu sunt selectate pentru sprijin din partea fondurilor ESI dacă au fost încheiate în mod fizic sau implementate integral înainte de depunerea de către beneficiar a cererii de finanțare în cadrul programului la autoritatea de management, indiferent dacă toate plățile aferente au fost efectuate de către beneficiar”, transpuse in legislația naționala si anume la art. 2 alin. 9 din HG 399/2015 care menționează: „ În conformitate cu prevederile art. 65 alin. (6) din Regulamentul (UE) nr. 1.303/2013, cheltuielile realizate în cadrul operațiunilor care au fost </w:t>
      </w:r>
    </w:p>
    <w:p w:rsidR="00CD4C8C" w:rsidRPr="004B6AC8" w:rsidRDefault="00CD4C8C" w:rsidP="00CD4C8C">
      <w:pPr>
        <w:spacing w:before="120" w:after="120" w:line="240" w:lineRule="auto"/>
        <w:ind w:right="592"/>
        <w:jc w:val="both"/>
        <w:rPr>
          <w:rFonts w:ascii="Trebuchet MS" w:hAnsi="Trebuchet MS"/>
          <w:b/>
          <w:color w:val="244061" w:themeColor="accent1" w:themeShade="80"/>
        </w:rPr>
      </w:pPr>
      <w:r w:rsidRPr="004B6AC8">
        <w:rPr>
          <w:rFonts w:ascii="Trebuchet MS" w:hAnsi="Trebuchet MS"/>
          <w:b/>
          <w:color w:val="244061" w:themeColor="accent1" w:themeShade="80"/>
        </w:rPr>
        <w:lastRenderedPageBreak/>
        <w:t>încheiate în mod fizic sau implementate integral înainte de depunerea de către beneficiar a cererii de finanțare în cadrul programului nu sunt eligibile indiferent dacă toate plățile aferente au fost efectuate de către beneficiar.”</w:t>
      </w:r>
    </w:p>
    <w:p w:rsidR="00CD4C8C" w:rsidRPr="004B6AC8" w:rsidRDefault="00CD4C8C" w:rsidP="00CD4C8C">
      <w:pPr>
        <w:spacing w:before="120" w:after="120" w:line="240" w:lineRule="auto"/>
        <w:ind w:right="592"/>
        <w:jc w:val="both"/>
        <w:rPr>
          <w:rFonts w:ascii="Trebuchet MS" w:hAnsi="Trebuchet MS"/>
          <w:b/>
          <w:color w:val="244061" w:themeColor="accent1" w:themeShade="80"/>
        </w:rPr>
      </w:pPr>
      <w:r w:rsidRPr="004B6AC8">
        <w:rPr>
          <w:rFonts w:ascii="Trebuchet MS" w:hAnsi="Trebuchet MS"/>
          <w:b/>
          <w:color w:val="244061" w:themeColor="accent1" w:themeShade="80"/>
        </w:rPr>
        <w:t>Se va tine cont de asemenea de prevederile Regulamentului (UE) nr. 1303/2013 al Parlamentului European și al Consiliului/17 decembrie 2013, articolul 65 Eligibilitatea, alin 2): „Cheltuielile sunt eligibile pentru o contribuție din partea fondurilor ESI dacă au fost suportate de un beneficiar și plătite între data transmiterii programului către Comisie sau data de 1 ianuarie 2014, oricare dintre aceste date este mai apropiată, și 31 decembrie 2023”, transpus in legislația naționala si anume la art. 2, alin. 1, lit. a din HG 399/2015 care menționează: „să fie angajată de către beneficiar şi plătită de acesta în condiţiile legii între 1 ianuarie 2014 şi 31 decembrie 2023, respectiv între 1 septembrie 2013 şi 31 decembrie 2023 pentru cheltuielile efectuate în cadrul operaţiunilor finanţate prin Iniţiativa privind ocuparea forţei de muncă în rândul tinerilor, cu respectarea perioadei de implementare stabilită de către autoritatea de management prin contractul/decizia/ordinul de finanţare”.</w:t>
      </w:r>
    </w:p>
    <w:p w:rsidR="00CD4C8C" w:rsidRPr="004B6AC8" w:rsidRDefault="00CD4C8C" w:rsidP="00DD79CA">
      <w:pPr>
        <w:spacing w:before="120" w:after="120" w:line="240" w:lineRule="auto"/>
        <w:ind w:right="592"/>
        <w:jc w:val="both"/>
        <w:rPr>
          <w:rFonts w:ascii="Trebuchet MS" w:hAnsi="Trebuchet MS"/>
          <w:b/>
          <w:color w:val="244061" w:themeColor="accent1" w:themeShade="80"/>
        </w:rPr>
      </w:pPr>
    </w:p>
    <w:p w:rsidR="00343F66" w:rsidRPr="004B6AC8" w:rsidRDefault="00343F66" w:rsidP="00DD79CA">
      <w:pPr>
        <w:spacing w:before="120" w:after="120" w:line="240" w:lineRule="auto"/>
        <w:ind w:right="592"/>
        <w:jc w:val="both"/>
        <w:rPr>
          <w:rFonts w:ascii="Trebuchet MS" w:hAnsi="Trebuchet MS"/>
          <w:b/>
          <w:color w:val="244061" w:themeColor="accent1" w:themeShade="80"/>
        </w:rPr>
      </w:pPr>
      <w:r w:rsidRPr="004B6AC8">
        <w:rPr>
          <w:rFonts w:ascii="Trebuchet MS" w:hAnsi="Trebuchet MS"/>
          <w:b/>
          <w:color w:val="244061" w:themeColor="accent1" w:themeShade="80"/>
        </w:rPr>
        <w:t>Reguli generale și specifice de decontare</w:t>
      </w:r>
    </w:p>
    <w:p w:rsidR="00343F66" w:rsidRPr="004B6AC8" w:rsidRDefault="00343F66" w:rsidP="00DD79CA">
      <w:pPr>
        <w:spacing w:before="120" w:after="120" w:line="240" w:lineRule="auto"/>
        <w:ind w:right="592"/>
        <w:jc w:val="both"/>
        <w:rPr>
          <w:rFonts w:ascii="Trebuchet MS" w:hAnsi="Trebuchet MS"/>
          <w:i/>
          <w:color w:val="244061" w:themeColor="accent1" w:themeShade="80"/>
        </w:rPr>
      </w:pPr>
      <w:r w:rsidRPr="004B6AC8">
        <w:rPr>
          <w:rFonts w:ascii="Trebuchet MS" w:hAnsi="Trebuchet MS"/>
          <w:color w:val="244061" w:themeColor="accent1" w:themeShade="80"/>
        </w:rPr>
        <w:t xml:space="preserve">Cu privire la eligibilitatea cheltuielilor pentru achiziția de echipamente și pentru închirieri și leasing, trebuie respectate și plafoanele stabilite prin </w:t>
      </w:r>
      <w:r w:rsidRPr="004B6AC8">
        <w:rPr>
          <w:rFonts w:ascii="Trebuchet MS" w:hAnsi="Trebuchet MS"/>
          <w:i/>
          <w:color w:val="244061" w:themeColor="accent1" w:themeShade="80"/>
        </w:rPr>
        <w:t>Orientări</w:t>
      </w:r>
      <w:r w:rsidR="00130F03" w:rsidRPr="004B6AC8">
        <w:rPr>
          <w:rFonts w:ascii="Trebuchet MS" w:hAnsi="Trebuchet MS"/>
          <w:i/>
          <w:color w:val="244061" w:themeColor="accent1" w:themeShade="80"/>
        </w:rPr>
        <w:t xml:space="preserve"> privind accesarea finanțărilor</w:t>
      </w:r>
      <w:r w:rsidRPr="004B6AC8">
        <w:rPr>
          <w:rFonts w:ascii="Trebuchet MS" w:hAnsi="Trebuchet MS"/>
          <w:i/>
          <w:color w:val="244061" w:themeColor="accent1" w:themeShade="80"/>
        </w:rPr>
        <w:t xml:space="preserve"> în cadrul Programului Operațional Capital Uman 2014-2020.</w:t>
      </w:r>
    </w:p>
    <w:p w:rsidR="00343F66" w:rsidRPr="004B6AC8" w:rsidRDefault="00343F66" w:rsidP="00DD79CA">
      <w:pPr>
        <w:spacing w:before="120" w:after="120" w:line="240" w:lineRule="auto"/>
        <w:ind w:right="592"/>
        <w:jc w:val="both"/>
        <w:rPr>
          <w:rFonts w:ascii="Trebuchet MS" w:hAnsi="Trebuchet MS"/>
          <w:color w:val="244061" w:themeColor="accent1" w:themeShade="80"/>
        </w:rPr>
      </w:pPr>
      <w:r w:rsidRPr="004B6AC8">
        <w:rPr>
          <w:rFonts w:ascii="Trebuchet MS" w:hAnsi="Trebuchet MS"/>
          <w:color w:val="244061" w:themeColor="accent1" w:themeShade="80"/>
        </w:rPr>
        <w:t>La nivel de proiect pot fi decontate cheltuieli plafonate procentual, după cum urmează:</w:t>
      </w:r>
    </w:p>
    <w:p w:rsidR="00343F66" w:rsidRPr="004B6AC8" w:rsidRDefault="00343F66" w:rsidP="00DD79CA">
      <w:pPr>
        <w:pStyle w:val="Listparagraf"/>
        <w:numPr>
          <w:ilvl w:val="0"/>
          <w:numId w:val="13"/>
        </w:numPr>
        <w:spacing w:before="120" w:after="120" w:line="240" w:lineRule="auto"/>
        <w:ind w:right="592"/>
        <w:contextualSpacing w:val="0"/>
        <w:jc w:val="both"/>
        <w:rPr>
          <w:rFonts w:ascii="Trebuchet MS" w:hAnsi="Trebuchet MS"/>
          <w:i/>
          <w:color w:val="244061" w:themeColor="accent1" w:themeShade="80"/>
        </w:rPr>
      </w:pPr>
      <w:r w:rsidRPr="004B6AC8">
        <w:rPr>
          <w:rFonts w:ascii="Trebuchet MS" w:hAnsi="Trebuchet MS"/>
          <w:b/>
          <w:color w:val="244061" w:themeColor="accent1" w:themeShade="80"/>
        </w:rPr>
        <w:t xml:space="preserve">cheltuielile generale de administrație (cheltuieli indirecte pe bază de costuri reale) </w:t>
      </w:r>
      <w:r w:rsidRPr="004B6AC8">
        <w:rPr>
          <w:rFonts w:ascii="Trebuchet MS" w:hAnsi="Trebuchet MS"/>
          <w:color w:val="244061" w:themeColor="accent1" w:themeShade="80"/>
        </w:rPr>
        <w:t>vor fi decontate ca maximum 15% din cheltuielile directe ale proiectului.</w:t>
      </w:r>
    </w:p>
    <w:p w:rsidR="00076C90" w:rsidRDefault="00076C90" w:rsidP="00A91B44">
      <w:pPr>
        <w:pStyle w:val="Titlu1"/>
        <w:spacing w:before="120" w:after="120" w:line="240" w:lineRule="auto"/>
        <w:rPr>
          <w:rFonts w:ascii="Trebuchet MS" w:hAnsi="Trebuchet MS"/>
          <w:b/>
          <w:color w:val="244061" w:themeColor="accent1" w:themeShade="80"/>
          <w:sz w:val="22"/>
          <w:szCs w:val="22"/>
        </w:rPr>
      </w:pPr>
      <w:bookmarkStart w:id="32" w:name="_Toc501703449"/>
      <w:bookmarkEnd w:id="30"/>
      <w:bookmarkEnd w:id="31"/>
    </w:p>
    <w:p w:rsidR="00076C90" w:rsidRDefault="00076C90" w:rsidP="00A91B44">
      <w:pPr>
        <w:pStyle w:val="Titlu1"/>
        <w:spacing w:before="120" w:after="120" w:line="240" w:lineRule="auto"/>
        <w:rPr>
          <w:rFonts w:ascii="Trebuchet MS" w:hAnsi="Trebuchet MS"/>
          <w:b/>
          <w:color w:val="244061" w:themeColor="accent1" w:themeShade="80"/>
          <w:sz w:val="22"/>
          <w:szCs w:val="22"/>
        </w:rPr>
      </w:pPr>
    </w:p>
    <w:p w:rsidR="00FB6488" w:rsidRPr="004B6AC8" w:rsidRDefault="00FB6488" w:rsidP="00A91B44">
      <w:pPr>
        <w:pStyle w:val="Titlu1"/>
        <w:spacing w:before="120" w:after="120" w:line="240" w:lineRule="auto"/>
        <w:rPr>
          <w:rFonts w:ascii="Trebuchet MS" w:hAnsi="Trebuchet MS"/>
          <w:b/>
          <w:color w:val="244061" w:themeColor="accent1" w:themeShade="80"/>
          <w:sz w:val="22"/>
          <w:szCs w:val="22"/>
        </w:rPr>
      </w:pPr>
      <w:r w:rsidRPr="004B6AC8">
        <w:rPr>
          <w:rFonts w:ascii="Trebuchet MS" w:hAnsi="Trebuchet MS"/>
          <w:b/>
          <w:color w:val="244061" w:themeColor="accent1" w:themeShade="80"/>
          <w:sz w:val="22"/>
          <w:szCs w:val="22"/>
        </w:rPr>
        <w:t>CAPITOLUL 3. Completarea cererii de finanțare</w:t>
      </w:r>
      <w:bookmarkEnd w:id="32"/>
    </w:p>
    <w:p w:rsidR="00FB6488" w:rsidRPr="004B6AC8" w:rsidRDefault="00FB6488" w:rsidP="00F12040">
      <w:pPr>
        <w:spacing w:before="120" w:after="120" w:line="240" w:lineRule="auto"/>
        <w:jc w:val="both"/>
        <w:rPr>
          <w:rFonts w:ascii="Trebuchet MS" w:hAnsi="Trebuchet MS"/>
          <w:b/>
          <w:color w:val="244061" w:themeColor="accent1" w:themeShade="80"/>
        </w:rPr>
      </w:pPr>
      <w:r w:rsidRPr="004B6AC8">
        <w:rPr>
          <w:rFonts w:ascii="Trebuchet MS" w:hAnsi="Trebuchet MS"/>
          <w:i/>
          <w:color w:val="244061" w:themeColor="accent1" w:themeShade="80"/>
        </w:rPr>
        <w:t xml:space="preserve">Completarea cererii de finanțare se realizează în conformitate cu documentul Orientări privind accesarea finanțărilor în cadrul Programului Operațional Capital Uman 2014-2020, </w:t>
      </w:r>
      <w:r w:rsidRPr="004B6AC8">
        <w:rPr>
          <w:rFonts w:ascii="Trebuchet MS" w:hAnsi="Trebuchet MS"/>
          <w:color w:val="244061" w:themeColor="accent1" w:themeShade="80"/>
        </w:rPr>
        <w:t xml:space="preserve">precum și cu instrucțiunile de completare furnizate în sistemul informatic la apelurile de proiecte. </w:t>
      </w:r>
    </w:p>
    <w:p w:rsidR="00FB6488" w:rsidRPr="004B6AC8" w:rsidRDefault="00FB6488" w:rsidP="00F12040">
      <w:pPr>
        <w:spacing w:before="120" w:after="120" w:line="240" w:lineRule="auto"/>
        <w:jc w:val="both"/>
        <w:rPr>
          <w:rFonts w:ascii="Trebuchet MS" w:hAnsi="Trebuchet MS"/>
          <w:b/>
          <w:color w:val="244061" w:themeColor="accent1" w:themeShade="80"/>
        </w:rPr>
      </w:pPr>
    </w:p>
    <w:p w:rsidR="00FB6488" w:rsidRPr="004B6AC8" w:rsidRDefault="00FB6488" w:rsidP="00F12040">
      <w:pPr>
        <w:pStyle w:val="Titlu1"/>
        <w:spacing w:before="120" w:after="120" w:line="240" w:lineRule="auto"/>
        <w:jc w:val="both"/>
        <w:rPr>
          <w:rFonts w:ascii="Trebuchet MS" w:hAnsi="Trebuchet MS"/>
          <w:b/>
          <w:color w:val="244061" w:themeColor="accent1" w:themeShade="80"/>
          <w:sz w:val="22"/>
          <w:szCs w:val="22"/>
        </w:rPr>
      </w:pPr>
      <w:bookmarkStart w:id="33" w:name="_Toc501703450"/>
      <w:r w:rsidRPr="004B6AC8">
        <w:rPr>
          <w:rFonts w:ascii="Trebuchet MS" w:hAnsi="Trebuchet MS"/>
          <w:b/>
          <w:color w:val="244061" w:themeColor="accent1" w:themeShade="80"/>
          <w:sz w:val="22"/>
          <w:szCs w:val="22"/>
        </w:rPr>
        <w:t>CAPITOLUL 4. Procesul de evaluare și selecție a proiectelor</w:t>
      </w:r>
      <w:bookmarkEnd w:id="33"/>
      <w:r w:rsidRPr="004B6AC8">
        <w:rPr>
          <w:rFonts w:ascii="Trebuchet MS" w:hAnsi="Trebuchet MS"/>
          <w:b/>
          <w:color w:val="244061" w:themeColor="accent1" w:themeShade="80"/>
          <w:sz w:val="22"/>
          <w:szCs w:val="22"/>
        </w:rPr>
        <w:t xml:space="preserve"> </w:t>
      </w:r>
    </w:p>
    <w:p w:rsidR="00FB6488" w:rsidRPr="004B6AC8" w:rsidRDefault="00FB6488" w:rsidP="00F12040">
      <w:pPr>
        <w:spacing w:before="120" w:after="120" w:line="240" w:lineRule="auto"/>
        <w:jc w:val="both"/>
        <w:rPr>
          <w:rFonts w:ascii="Trebuchet MS" w:hAnsi="Trebuchet MS"/>
          <w:color w:val="244061" w:themeColor="accent1" w:themeShade="80"/>
        </w:rPr>
      </w:pPr>
      <w:r w:rsidRPr="004B6AC8">
        <w:rPr>
          <w:rFonts w:ascii="Trebuchet MS" w:hAnsi="Trebuchet MS"/>
          <w:color w:val="244061" w:themeColor="accent1" w:themeShade="80"/>
        </w:rPr>
        <w:t>Selecția proiectelor se efectuează în conformitate cu prevederile:</w:t>
      </w:r>
    </w:p>
    <w:p w:rsidR="00FB6488" w:rsidRPr="004B6AC8" w:rsidRDefault="00CF4C1C" w:rsidP="00F12040">
      <w:pPr>
        <w:pStyle w:val="Listparagraf"/>
        <w:numPr>
          <w:ilvl w:val="0"/>
          <w:numId w:val="14"/>
        </w:numPr>
        <w:spacing w:before="120" w:after="120" w:line="240" w:lineRule="auto"/>
        <w:contextualSpacing w:val="0"/>
        <w:jc w:val="both"/>
        <w:rPr>
          <w:rFonts w:ascii="Trebuchet MS" w:hAnsi="Trebuchet MS"/>
          <w:iCs/>
          <w:color w:val="244061" w:themeColor="accent1" w:themeShade="80"/>
        </w:rPr>
      </w:pPr>
      <w:r w:rsidRPr="004B6AC8">
        <w:rPr>
          <w:rFonts w:ascii="Trebuchet MS" w:hAnsi="Trebuchet MS"/>
          <w:color w:val="244061" w:themeColor="accent1" w:themeShade="80"/>
        </w:rPr>
        <w:t>D</w:t>
      </w:r>
      <w:r w:rsidR="00130F03" w:rsidRPr="004B6AC8">
        <w:rPr>
          <w:rFonts w:ascii="Trebuchet MS" w:hAnsi="Trebuchet MS"/>
          <w:color w:val="244061" w:themeColor="accent1" w:themeShade="80"/>
        </w:rPr>
        <w:t xml:space="preserve">ocumentului </w:t>
      </w:r>
      <w:r w:rsidR="00FB6488" w:rsidRPr="004B6AC8">
        <w:rPr>
          <w:rFonts w:ascii="Trebuchet MS" w:hAnsi="Trebuchet MS"/>
          <w:i/>
          <w:iCs/>
          <w:color w:val="244061" w:themeColor="accent1" w:themeShade="80"/>
        </w:rPr>
        <w:t>Orientări privind accesarea finanțărilor în cadrul Programului Operațional Capital Uman 2014-2020</w:t>
      </w:r>
      <w:r w:rsidR="005E32A9">
        <w:rPr>
          <w:rFonts w:ascii="Trebuchet MS" w:hAnsi="Trebuchet MS"/>
          <w:iCs/>
          <w:color w:val="244061" w:themeColor="accent1" w:themeShade="80"/>
        </w:rPr>
        <w:t>, cu modificările și completările ulterioare</w:t>
      </w:r>
    </w:p>
    <w:p w:rsidR="00FB6488" w:rsidRPr="004B6AC8" w:rsidRDefault="00FB6488" w:rsidP="005E32A9">
      <w:pPr>
        <w:pStyle w:val="Listparagraf"/>
        <w:numPr>
          <w:ilvl w:val="0"/>
          <w:numId w:val="14"/>
        </w:numPr>
        <w:spacing w:before="120" w:after="120" w:line="240" w:lineRule="auto"/>
        <w:contextualSpacing w:val="0"/>
        <w:jc w:val="both"/>
        <w:rPr>
          <w:rFonts w:ascii="Trebuchet MS" w:hAnsi="Trebuchet MS"/>
          <w:i/>
          <w:iCs/>
          <w:color w:val="244061" w:themeColor="accent1" w:themeShade="80"/>
        </w:rPr>
      </w:pPr>
      <w:r w:rsidRPr="004B6AC8">
        <w:rPr>
          <w:rFonts w:ascii="Trebuchet MS" w:hAnsi="Trebuchet MS"/>
          <w:i/>
          <w:iCs/>
          <w:color w:val="244061" w:themeColor="accent1" w:themeShade="80"/>
        </w:rPr>
        <w:t>Metodologiei de evaluare și selecție a proiectelor POCU</w:t>
      </w:r>
      <w:r w:rsidR="005E32A9">
        <w:rPr>
          <w:rFonts w:ascii="Trebuchet MS" w:hAnsi="Trebuchet MS"/>
          <w:i/>
          <w:iCs/>
          <w:color w:val="244061" w:themeColor="accent1" w:themeShade="80"/>
        </w:rPr>
        <w:t xml:space="preserve">, </w:t>
      </w:r>
      <w:r w:rsidR="005E32A9" w:rsidRPr="005E32A9">
        <w:rPr>
          <w:rFonts w:ascii="Trebuchet MS" w:hAnsi="Trebuchet MS"/>
          <w:i/>
          <w:iCs/>
          <w:color w:val="244061" w:themeColor="accent1" w:themeShade="80"/>
        </w:rPr>
        <w:t>cu modificările și completările ulterioare</w:t>
      </w:r>
      <w:bookmarkStart w:id="34" w:name="_GoBack"/>
      <w:bookmarkEnd w:id="34"/>
    </w:p>
    <w:p w:rsidR="00FB6488" w:rsidRPr="004B6AC8" w:rsidRDefault="00FB6488" w:rsidP="00F12040">
      <w:pPr>
        <w:pStyle w:val="Listparagraf"/>
        <w:numPr>
          <w:ilvl w:val="0"/>
          <w:numId w:val="14"/>
        </w:numPr>
        <w:spacing w:before="120" w:after="120" w:line="240" w:lineRule="auto"/>
        <w:contextualSpacing w:val="0"/>
        <w:jc w:val="both"/>
        <w:rPr>
          <w:rFonts w:ascii="Trebuchet MS" w:hAnsi="Trebuchet MS"/>
          <w:i/>
          <w:iCs/>
          <w:color w:val="244061" w:themeColor="accent1" w:themeShade="80"/>
        </w:rPr>
      </w:pPr>
      <w:r w:rsidRPr="004B6AC8">
        <w:rPr>
          <w:rFonts w:ascii="Trebuchet MS" w:hAnsi="Trebuchet MS"/>
          <w:i/>
          <w:color w:val="244061" w:themeColor="accent1" w:themeShade="80"/>
        </w:rPr>
        <w:t>Criteriile de verificare a conformității administrative și a eligibilității</w:t>
      </w:r>
    </w:p>
    <w:p w:rsidR="00FB6488" w:rsidRPr="004B6AC8" w:rsidRDefault="00FB6488" w:rsidP="00F12040">
      <w:pPr>
        <w:pStyle w:val="Listparagraf"/>
        <w:numPr>
          <w:ilvl w:val="0"/>
          <w:numId w:val="14"/>
        </w:numPr>
        <w:spacing w:before="120" w:after="120" w:line="240" w:lineRule="auto"/>
        <w:contextualSpacing w:val="0"/>
        <w:jc w:val="both"/>
        <w:rPr>
          <w:rFonts w:ascii="Trebuchet MS" w:hAnsi="Trebuchet MS"/>
          <w:i/>
          <w:iCs/>
          <w:color w:val="244061" w:themeColor="accent1" w:themeShade="80"/>
        </w:rPr>
      </w:pPr>
      <w:r w:rsidRPr="004B6AC8">
        <w:rPr>
          <w:rFonts w:ascii="Trebuchet MS" w:hAnsi="Trebuchet MS"/>
          <w:i/>
          <w:color w:val="244061" w:themeColor="accent1" w:themeShade="80"/>
        </w:rPr>
        <w:t>Criterii</w:t>
      </w:r>
      <w:r w:rsidR="00CD5024" w:rsidRPr="004B6AC8">
        <w:rPr>
          <w:rFonts w:ascii="Trebuchet MS" w:hAnsi="Trebuchet MS"/>
          <w:i/>
          <w:color w:val="244061" w:themeColor="accent1" w:themeShade="80"/>
        </w:rPr>
        <w:t>le</w:t>
      </w:r>
      <w:r w:rsidRPr="004B6AC8">
        <w:rPr>
          <w:rFonts w:ascii="Trebuchet MS" w:hAnsi="Trebuchet MS"/>
          <w:i/>
          <w:color w:val="244061" w:themeColor="accent1" w:themeShade="80"/>
        </w:rPr>
        <w:t xml:space="preserve"> de evaluare și selecție </w:t>
      </w:r>
    </w:p>
    <w:p w:rsidR="008756E0" w:rsidRPr="004B6AC8" w:rsidRDefault="008756E0" w:rsidP="008756E0">
      <w:pPr>
        <w:spacing w:before="120" w:after="120" w:line="240" w:lineRule="auto"/>
        <w:jc w:val="both"/>
        <w:rPr>
          <w:rFonts w:ascii="Trebuchet MS" w:hAnsi="Trebuchet MS"/>
          <w:i/>
          <w:iCs/>
          <w:color w:val="244061" w:themeColor="accent1" w:themeShade="80"/>
        </w:rPr>
      </w:pPr>
    </w:p>
    <w:p w:rsidR="00FB6488" w:rsidRPr="004B6AC8" w:rsidRDefault="00FB6488" w:rsidP="00F12040">
      <w:pPr>
        <w:spacing w:before="120" w:after="120" w:line="240" w:lineRule="auto"/>
        <w:jc w:val="both"/>
        <w:rPr>
          <w:rFonts w:ascii="Trebuchet MS" w:hAnsi="Trebuchet MS"/>
          <w:color w:val="244061" w:themeColor="accent1" w:themeShade="80"/>
        </w:rPr>
      </w:pPr>
      <w:bookmarkStart w:id="35" w:name="_Toc435003201"/>
      <w:bookmarkStart w:id="36" w:name="_Toc442084047"/>
    </w:p>
    <w:p w:rsidR="00FB6488" w:rsidRPr="004B6AC8" w:rsidRDefault="00FB6488" w:rsidP="00F12040">
      <w:pPr>
        <w:pStyle w:val="Titlu1"/>
        <w:spacing w:before="120" w:after="120" w:line="240" w:lineRule="auto"/>
        <w:jc w:val="both"/>
        <w:rPr>
          <w:rFonts w:ascii="Trebuchet MS" w:hAnsi="Trebuchet MS"/>
          <w:b/>
          <w:color w:val="244061" w:themeColor="accent1" w:themeShade="80"/>
          <w:sz w:val="22"/>
          <w:szCs w:val="22"/>
        </w:rPr>
      </w:pPr>
      <w:bookmarkStart w:id="37" w:name="_Toc501703451"/>
      <w:r w:rsidRPr="004B6AC8">
        <w:rPr>
          <w:rFonts w:ascii="Trebuchet MS" w:hAnsi="Trebuchet MS"/>
          <w:b/>
          <w:color w:val="244061" w:themeColor="accent1" w:themeShade="80"/>
          <w:sz w:val="22"/>
          <w:szCs w:val="22"/>
        </w:rPr>
        <w:t>CAPITOLUL 5. Depunerea și soluționarea contestațiilor</w:t>
      </w:r>
      <w:bookmarkEnd w:id="37"/>
    </w:p>
    <w:p w:rsidR="00FB6488" w:rsidRPr="004B6AC8" w:rsidRDefault="00FB6488" w:rsidP="00F12040">
      <w:pPr>
        <w:spacing w:before="120" w:after="120" w:line="240" w:lineRule="auto"/>
        <w:jc w:val="both"/>
        <w:rPr>
          <w:rFonts w:ascii="Trebuchet MS" w:hAnsi="Trebuchet MS"/>
          <w:i/>
          <w:color w:val="244061" w:themeColor="accent1" w:themeShade="80"/>
        </w:rPr>
      </w:pPr>
      <w:r w:rsidRPr="004B6AC8">
        <w:rPr>
          <w:rFonts w:ascii="Trebuchet MS" w:hAnsi="Trebuchet MS"/>
          <w:color w:val="244061" w:themeColor="accent1" w:themeShade="80"/>
        </w:rPr>
        <w:t xml:space="preserve">Procesul de soluționare a contestațiilor se desfășoară în conformitate cu prevederile </w:t>
      </w:r>
      <w:r w:rsidRPr="004B6AC8">
        <w:rPr>
          <w:rFonts w:ascii="Trebuchet MS" w:hAnsi="Trebuchet MS"/>
          <w:i/>
          <w:color w:val="244061" w:themeColor="accent1" w:themeShade="80"/>
        </w:rPr>
        <w:t xml:space="preserve">Metodologiei de verificare, evaluare și selecție a proiectelor POCU. </w:t>
      </w:r>
    </w:p>
    <w:p w:rsidR="00FB6488" w:rsidRPr="004B6AC8" w:rsidRDefault="00FB6488" w:rsidP="00F12040">
      <w:pPr>
        <w:spacing w:before="120" w:after="120" w:line="240" w:lineRule="auto"/>
        <w:jc w:val="both"/>
        <w:rPr>
          <w:rFonts w:ascii="Trebuchet MS" w:hAnsi="Trebuchet MS"/>
          <w:b/>
          <w:color w:val="244061" w:themeColor="accent1" w:themeShade="80"/>
        </w:rPr>
      </w:pPr>
    </w:p>
    <w:p w:rsidR="00FB6488" w:rsidRPr="004B6AC8" w:rsidRDefault="00FB6488" w:rsidP="00F12040">
      <w:pPr>
        <w:pStyle w:val="Titlu1"/>
        <w:spacing w:before="120" w:after="120" w:line="240" w:lineRule="auto"/>
        <w:jc w:val="both"/>
        <w:rPr>
          <w:rFonts w:ascii="Trebuchet MS" w:hAnsi="Trebuchet MS"/>
          <w:b/>
          <w:color w:val="244061" w:themeColor="accent1" w:themeShade="80"/>
          <w:sz w:val="22"/>
          <w:szCs w:val="22"/>
        </w:rPr>
      </w:pPr>
      <w:bookmarkStart w:id="38" w:name="_Toc501703452"/>
      <w:r w:rsidRPr="004B6AC8">
        <w:rPr>
          <w:rFonts w:ascii="Trebuchet MS" w:hAnsi="Trebuchet MS"/>
          <w:b/>
          <w:color w:val="244061" w:themeColor="accent1" w:themeShade="80"/>
          <w:sz w:val="22"/>
          <w:szCs w:val="22"/>
        </w:rPr>
        <w:lastRenderedPageBreak/>
        <w:t>CAPITOLUL 6. Contractarea proiectelor – descrierea procesului</w:t>
      </w:r>
      <w:bookmarkEnd w:id="38"/>
      <w:r w:rsidRPr="004B6AC8">
        <w:rPr>
          <w:rFonts w:ascii="Trebuchet MS" w:hAnsi="Trebuchet MS"/>
          <w:b/>
          <w:color w:val="244061" w:themeColor="accent1" w:themeShade="80"/>
          <w:sz w:val="22"/>
          <w:szCs w:val="22"/>
        </w:rPr>
        <w:t xml:space="preserve"> </w:t>
      </w:r>
    </w:p>
    <w:p w:rsidR="00FB6488" w:rsidRPr="004B6AC8" w:rsidRDefault="00FB6488" w:rsidP="00F12040">
      <w:pPr>
        <w:spacing w:before="120" w:after="120" w:line="240" w:lineRule="auto"/>
        <w:jc w:val="both"/>
        <w:rPr>
          <w:rFonts w:ascii="Trebuchet MS" w:eastAsia="MS ??" w:hAnsi="Trebuchet MS" w:cs="Calibri"/>
          <w:b/>
          <w:i/>
          <w:iCs/>
          <w:color w:val="244061" w:themeColor="accent1" w:themeShade="80"/>
        </w:rPr>
      </w:pPr>
      <w:r w:rsidRPr="004B6AC8">
        <w:rPr>
          <w:rFonts w:ascii="Trebuchet MS" w:eastAsia="MS ??" w:hAnsi="Trebuchet MS" w:cs="Calibri"/>
          <w:color w:val="244061" w:themeColor="accent1" w:themeShade="80"/>
        </w:rPr>
        <w:t xml:space="preserve">Procesul de contractare se desfășoară în conformitate cu prevederile </w:t>
      </w:r>
      <w:r w:rsidRPr="004B6AC8">
        <w:rPr>
          <w:rFonts w:ascii="Trebuchet MS" w:eastAsia="MS ??" w:hAnsi="Trebuchet MS" w:cs="Calibri"/>
          <w:i/>
          <w:iCs/>
          <w:color w:val="244061" w:themeColor="accent1" w:themeShade="80"/>
        </w:rPr>
        <w:t>Orientări privind accesarea finanțărilor  în cadrul Programului Operațional Capital Uman 2014-2020</w:t>
      </w:r>
      <w:r w:rsidR="00174500" w:rsidRPr="004B6AC8">
        <w:rPr>
          <w:rFonts w:ascii="Trebuchet MS" w:eastAsia="MS ??" w:hAnsi="Trebuchet MS" w:cs="Calibri"/>
          <w:i/>
          <w:iCs/>
          <w:color w:val="244061" w:themeColor="accent1" w:themeShade="80"/>
        </w:rPr>
        <w:t xml:space="preserve"> </w:t>
      </w:r>
      <w:r w:rsidR="00174500" w:rsidRPr="004B6AC8">
        <w:rPr>
          <w:rFonts w:ascii="Trebuchet MS" w:hAnsi="Trebuchet MS"/>
          <w:color w:val="244061" w:themeColor="accent1" w:themeShade="80"/>
        </w:rPr>
        <w:t xml:space="preserve">disponibil la </w:t>
      </w:r>
      <w:hyperlink r:id="rId13" w:anchor="implementare-program" w:history="1">
        <w:r w:rsidR="00CF4C1C" w:rsidRPr="004B6AC8">
          <w:rPr>
            <w:rStyle w:val="Hyperlink"/>
            <w:rFonts w:ascii="Trebuchet MS" w:hAnsi="Trebuchet MS"/>
            <w:color w:val="244061" w:themeColor="accent1" w:themeShade="80"/>
          </w:rPr>
          <w:t>http://www.fonduri-ue.ro/pocu-2014#implementare-program</w:t>
        </w:r>
      </w:hyperlink>
      <w:r w:rsidRPr="004B6AC8">
        <w:rPr>
          <w:rFonts w:ascii="Trebuchet MS" w:eastAsia="MS ??" w:hAnsi="Trebuchet MS" w:cs="Calibri"/>
          <w:b/>
          <w:i/>
          <w:color w:val="244061" w:themeColor="accent1" w:themeShade="80"/>
        </w:rPr>
        <w:t>.</w:t>
      </w:r>
      <w:r w:rsidR="00CF4C1C" w:rsidRPr="004B6AC8">
        <w:rPr>
          <w:rFonts w:ascii="Trebuchet MS" w:eastAsia="MS ??" w:hAnsi="Trebuchet MS" w:cs="Calibri"/>
          <w:b/>
          <w:i/>
          <w:color w:val="244061" w:themeColor="accent1" w:themeShade="80"/>
        </w:rPr>
        <w:t xml:space="preserve"> </w:t>
      </w:r>
      <w:r w:rsidRPr="004B6AC8">
        <w:rPr>
          <w:rFonts w:ascii="Trebuchet MS" w:eastAsia="MS ??" w:hAnsi="Trebuchet MS" w:cs="Calibri"/>
          <w:b/>
          <w:i/>
          <w:color w:val="244061" w:themeColor="accent1" w:themeShade="80"/>
        </w:rPr>
        <w:t xml:space="preserve"> </w:t>
      </w:r>
    </w:p>
    <w:p w:rsidR="00FB6488" w:rsidRPr="004B6AC8" w:rsidRDefault="00FB6488" w:rsidP="00F12040">
      <w:pPr>
        <w:spacing w:before="120" w:after="120" w:line="240" w:lineRule="auto"/>
        <w:jc w:val="both"/>
        <w:rPr>
          <w:rFonts w:ascii="Trebuchet MS" w:hAnsi="Trebuchet MS"/>
          <w:b/>
          <w:color w:val="244061" w:themeColor="accent1" w:themeShade="80"/>
        </w:rPr>
      </w:pPr>
    </w:p>
    <w:p w:rsidR="00C20D47" w:rsidRPr="004B6AC8" w:rsidRDefault="00C20D47" w:rsidP="00F12040">
      <w:pPr>
        <w:pStyle w:val="Titlu1"/>
        <w:spacing w:before="120" w:after="120" w:line="240" w:lineRule="auto"/>
        <w:jc w:val="both"/>
        <w:rPr>
          <w:rFonts w:ascii="Trebuchet MS" w:hAnsi="Trebuchet MS"/>
          <w:b/>
          <w:color w:val="244061" w:themeColor="accent1" w:themeShade="80"/>
          <w:sz w:val="22"/>
          <w:szCs w:val="22"/>
        </w:rPr>
      </w:pPr>
    </w:p>
    <w:p w:rsidR="00C20D47" w:rsidRPr="004B6AC8" w:rsidRDefault="00C20D47" w:rsidP="00F12040">
      <w:pPr>
        <w:pStyle w:val="Titlu1"/>
        <w:spacing w:before="120" w:after="120" w:line="240" w:lineRule="auto"/>
        <w:jc w:val="both"/>
        <w:rPr>
          <w:rFonts w:ascii="Trebuchet MS" w:hAnsi="Trebuchet MS"/>
          <w:b/>
          <w:color w:val="244061" w:themeColor="accent1" w:themeShade="80"/>
          <w:sz w:val="22"/>
          <w:szCs w:val="22"/>
        </w:rPr>
      </w:pPr>
    </w:p>
    <w:p w:rsidR="00FB6488" w:rsidRPr="004B6AC8" w:rsidRDefault="00FB6488" w:rsidP="00F12040">
      <w:pPr>
        <w:pStyle w:val="Titlu1"/>
        <w:spacing w:before="120" w:after="120" w:line="240" w:lineRule="auto"/>
        <w:jc w:val="both"/>
        <w:rPr>
          <w:rFonts w:ascii="Trebuchet MS" w:hAnsi="Trebuchet MS"/>
          <w:b/>
          <w:color w:val="244061" w:themeColor="accent1" w:themeShade="80"/>
          <w:sz w:val="22"/>
          <w:szCs w:val="22"/>
        </w:rPr>
      </w:pPr>
      <w:bookmarkStart w:id="39" w:name="_Toc501703453"/>
      <w:r w:rsidRPr="004B6AC8">
        <w:rPr>
          <w:rFonts w:ascii="Trebuchet MS" w:hAnsi="Trebuchet MS"/>
          <w:b/>
          <w:color w:val="244061" w:themeColor="accent1" w:themeShade="80"/>
          <w:sz w:val="22"/>
          <w:szCs w:val="22"/>
        </w:rPr>
        <w:t>CAPITOLUL 7. Anexe</w:t>
      </w:r>
      <w:bookmarkEnd w:id="39"/>
    </w:p>
    <w:p w:rsidR="008E11FE" w:rsidRPr="004B6AC8" w:rsidRDefault="008E11FE" w:rsidP="00F12040">
      <w:pPr>
        <w:spacing w:before="120" w:after="120" w:line="240" w:lineRule="auto"/>
        <w:jc w:val="both"/>
        <w:rPr>
          <w:rFonts w:ascii="Trebuchet MS" w:hAnsi="Trebuchet MS"/>
          <w:b/>
          <w:color w:val="244061" w:themeColor="accent1" w:themeShade="80"/>
        </w:rPr>
      </w:pPr>
      <w:r w:rsidRPr="004B6AC8">
        <w:rPr>
          <w:rFonts w:ascii="Trebuchet MS" w:hAnsi="Trebuchet MS"/>
          <w:b/>
          <w:color w:val="244061" w:themeColor="accent1" w:themeShade="80"/>
        </w:rPr>
        <w:t xml:space="preserve">Anexa 1: Definițiile indicatorilor specifici de rezultat și realizare </w:t>
      </w:r>
    </w:p>
    <w:p w:rsidR="00FB6488" w:rsidRPr="004B6AC8" w:rsidRDefault="008E11FE" w:rsidP="00F12040">
      <w:pPr>
        <w:spacing w:before="120" w:after="120" w:line="240" w:lineRule="auto"/>
        <w:jc w:val="both"/>
        <w:rPr>
          <w:rFonts w:ascii="Trebuchet MS" w:hAnsi="Trebuchet MS"/>
          <w:b/>
          <w:color w:val="244061" w:themeColor="accent1" w:themeShade="80"/>
        </w:rPr>
      </w:pPr>
      <w:r w:rsidRPr="004B6AC8">
        <w:rPr>
          <w:rFonts w:ascii="Trebuchet MS" w:hAnsi="Trebuchet MS"/>
          <w:b/>
          <w:color w:val="244061" w:themeColor="accent1" w:themeShade="80"/>
        </w:rPr>
        <w:t xml:space="preserve">Anexa </w:t>
      </w:r>
      <w:r w:rsidR="00C56853" w:rsidRPr="004B6AC8">
        <w:rPr>
          <w:rFonts w:ascii="Trebuchet MS" w:hAnsi="Trebuchet MS"/>
          <w:b/>
          <w:color w:val="244061" w:themeColor="accent1" w:themeShade="80"/>
        </w:rPr>
        <w:t>2:</w:t>
      </w:r>
      <w:r w:rsidR="00FB6488" w:rsidRPr="004B6AC8">
        <w:rPr>
          <w:rFonts w:ascii="Trebuchet MS" w:hAnsi="Trebuchet MS"/>
          <w:b/>
          <w:color w:val="244061" w:themeColor="accent1" w:themeShade="80"/>
        </w:rPr>
        <w:t xml:space="preserve"> </w:t>
      </w:r>
      <w:r w:rsidR="00960B88" w:rsidRPr="004B6AC8">
        <w:rPr>
          <w:rFonts w:ascii="Trebuchet MS" w:hAnsi="Trebuchet MS"/>
          <w:b/>
          <w:color w:val="244061" w:themeColor="accent1" w:themeShade="80"/>
        </w:rPr>
        <w:t>Criteriile de verificare a conformității administrative și a eligibilității</w:t>
      </w:r>
    </w:p>
    <w:p w:rsidR="00FB6488" w:rsidRPr="004B6AC8" w:rsidRDefault="008E11FE" w:rsidP="00F12040">
      <w:pPr>
        <w:spacing w:before="120" w:after="120" w:line="240" w:lineRule="auto"/>
        <w:jc w:val="both"/>
        <w:rPr>
          <w:rFonts w:ascii="Trebuchet MS" w:hAnsi="Trebuchet MS"/>
          <w:b/>
          <w:color w:val="244061" w:themeColor="accent1" w:themeShade="80"/>
        </w:rPr>
      </w:pPr>
      <w:r w:rsidRPr="004B6AC8">
        <w:rPr>
          <w:rFonts w:ascii="Trebuchet MS" w:hAnsi="Trebuchet MS"/>
          <w:b/>
          <w:color w:val="244061" w:themeColor="accent1" w:themeShade="80"/>
        </w:rPr>
        <w:t xml:space="preserve">Anexa </w:t>
      </w:r>
      <w:r w:rsidR="00FB6488" w:rsidRPr="004B6AC8">
        <w:rPr>
          <w:rFonts w:ascii="Trebuchet MS" w:hAnsi="Trebuchet MS"/>
          <w:b/>
          <w:color w:val="244061" w:themeColor="accent1" w:themeShade="80"/>
        </w:rPr>
        <w:t>3</w:t>
      </w:r>
      <w:r w:rsidR="00C56853" w:rsidRPr="004B6AC8">
        <w:rPr>
          <w:rFonts w:ascii="Trebuchet MS" w:hAnsi="Trebuchet MS"/>
          <w:b/>
          <w:color w:val="244061" w:themeColor="accent1" w:themeShade="80"/>
        </w:rPr>
        <w:t>:</w:t>
      </w:r>
      <w:r w:rsidR="00FB6488" w:rsidRPr="004B6AC8">
        <w:rPr>
          <w:rFonts w:ascii="Trebuchet MS" w:hAnsi="Trebuchet MS"/>
          <w:b/>
          <w:color w:val="244061" w:themeColor="accent1" w:themeShade="80"/>
        </w:rPr>
        <w:t xml:space="preserve"> </w:t>
      </w:r>
      <w:r w:rsidR="00960B88" w:rsidRPr="004B6AC8">
        <w:rPr>
          <w:rFonts w:ascii="Trebuchet MS" w:hAnsi="Trebuchet MS"/>
          <w:b/>
          <w:color w:val="244061" w:themeColor="accent1" w:themeShade="80"/>
        </w:rPr>
        <w:t>Criterii de evaluare și selecție</w:t>
      </w:r>
    </w:p>
    <w:p w:rsidR="007561DE" w:rsidRPr="004B6AC8" w:rsidRDefault="008E11FE" w:rsidP="00F12040">
      <w:pPr>
        <w:spacing w:before="120" w:after="120" w:line="240" w:lineRule="auto"/>
        <w:jc w:val="both"/>
        <w:rPr>
          <w:rFonts w:ascii="Trebuchet MS" w:hAnsi="Trebuchet MS"/>
          <w:b/>
          <w:color w:val="244061" w:themeColor="accent1" w:themeShade="80"/>
        </w:rPr>
      </w:pPr>
      <w:r w:rsidRPr="004B6AC8">
        <w:rPr>
          <w:rFonts w:ascii="Trebuchet MS" w:hAnsi="Trebuchet MS"/>
          <w:b/>
          <w:color w:val="244061" w:themeColor="accent1" w:themeShade="80"/>
        </w:rPr>
        <w:t xml:space="preserve">Anexa </w:t>
      </w:r>
      <w:r w:rsidR="00C56853" w:rsidRPr="004B6AC8">
        <w:rPr>
          <w:rFonts w:ascii="Trebuchet MS" w:hAnsi="Trebuchet MS"/>
          <w:b/>
          <w:color w:val="244061" w:themeColor="accent1" w:themeShade="80"/>
        </w:rPr>
        <w:t>4:</w:t>
      </w:r>
      <w:r w:rsidR="00FB6488" w:rsidRPr="004B6AC8">
        <w:rPr>
          <w:rFonts w:ascii="Trebuchet MS" w:hAnsi="Trebuchet MS"/>
          <w:b/>
          <w:color w:val="244061" w:themeColor="accent1" w:themeShade="80"/>
        </w:rPr>
        <w:t xml:space="preserve"> </w:t>
      </w:r>
      <w:bookmarkEnd w:id="35"/>
      <w:bookmarkEnd w:id="36"/>
      <w:r w:rsidRPr="004B6AC8">
        <w:rPr>
          <w:rFonts w:ascii="Trebuchet MS" w:hAnsi="Trebuchet MS"/>
          <w:b/>
          <w:color w:val="244061" w:themeColor="accent1" w:themeShade="80"/>
        </w:rPr>
        <w:t>Cadrul strategic și cadrul legal aplicabil</w:t>
      </w:r>
    </w:p>
    <w:p w:rsidR="00CD5024" w:rsidRPr="004B6AC8" w:rsidRDefault="00CD5024" w:rsidP="00F12040">
      <w:pPr>
        <w:spacing w:before="120" w:after="120" w:line="240" w:lineRule="auto"/>
        <w:jc w:val="both"/>
        <w:rPr>
          <w:rFonts w:ascii="Trebuchet MS" w:hAnsi="Trebuchet MS"/>
          <w:color w:val="244061" w:themeColor="accent1" w:themeShade="80"/>
        </w:rPr>
      </w:pPr>
    </w:p>
    <w:sectPr w:rsidR="00CD5024" w:rsidRPr="004B6AC8" w:rsidSect="007561DE">
      <w:pgSz w:w="11906" w:h="16838"/>
      <w:pgMar w:top="289" w:right="992" w:bottom="567" w:left="1276" w:header="136"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5CC3220" w16cid:durableId="1DBD31D9"/>
  <w16cid:commentId w16cid:paraId="00B87AAC" w16cid:durableId="1DBD4624"/>
  <w16cid:commentId w16cid:paraId="57A16CA1" w16cid:durableId="1DBD43BF"/>
  <w16cid:commentId w16cid:paraId="33A9FF91" w16cid:durableId="1DBD4265"/>
  <w16cid:commentId w16cid:paraId="1C8C22EA" w16cid:durableId="1DBD424D"/>
  <w16cid:commentId w16cid:paraId="65D7C3F9" w16cid:durableId="1DBD4166"/>
  <w16cid:commentId w16cid:paraId="72573197" w16cid:durableId="1DBD433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0663" w:rsidRDefault="00460663" w:rsidP="000331B2">
      <w:pPr>
        <w:spacing w:after="0" w:line="240" w:lineRule="auto"/>
      </w:pPr>
      <w:r>
        <w:separator/>
      </w:r>
    </w:p>
  </w:endnote>
  <w:endnote w:type="continuationSeparator" w:id="0">
    <w:p w:rsidR="00460663" w:rsidRDefault="00460663" w:rsidP="000331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font202">
    <w:altName w:val="MS Gothic"/>
    <w:charset w:val="80"/>
    <w:family w:val="auto"/>
    <w:pitch w:val="variable"/>
  </w:font>
  <w:font w:name="Tahoma">
    <w:panose1 w:val="020B0604030504040204"/>
    <w:charset w:val="00"/>
    <w:family w:val="swiss"/>
    <w:pitch w:val="variable"/>
    <w:sig w:usb0="E1002EFF" w:usb1="C000605B" w:usb2="00000029" w:usb3="00000000" w:csb0="000101FF" w:csb1="00000000"/>
  </w:font>
  <w:font w:name="PF Square Sans Pro Medium">
    <w:altName w:val="MS Gothic"/>
    <w:charset w:val="80"/>
    <w:family w:val="auto"/>
    <w:pitch w:val="variable"/>
  </w:font>
  <w:font w:name="EUAlbertina">
    <w:altName w:val="Times New Roman"/>
    <w:panose1 w:val="00000000000000000000"/>
    <w:charset w:val="00"/>
    <w:family w:val="roman"/>
    <w:notTrueType/>
    <w:pitch w:val="default"/>
    <w:sig w:usb0="00000001" w:usb1="00000000" w:usb2="00000000" w:usb3="00000000" w:csb0="00000003" w:csb1="00000000"/>
  </w:font>
  <w:font w:name="TrebuchetMS-Bold">
    <w:panose1 w:val="00000000000000000000"/>
    <w:charset w:val="00"/>
    <w:family w:val="swiss"/>
    <w:notTrueType/>
    <w:pitch w:val="default"/>
    <w:sig w:usb0="00000003" w:usb1="00000000" w:usb2="00000000" w:usb3="00000000" w:csb0="00000001" w:csb1="00000000"/>
  </w:font>
  <w:font w:name="TrebuchetMS-Italic">
    <w:panose1 w:val="00000000000000000000"/>
    <w:charset w:val="00"/>
    <w:family w:val="auto"/>
    <w:notTrueType/>
    <w:pitch w:val="default"/>
    <w:sig w:usb0="00000003" w:usb1="00000000" w:usb2="00000000" w:usb3="00000000" w:csb0="00000001" w:csb1="00000000"/>
  </w:font>
  <w:font w:name="TrebuchetMS">
    <w:altName w:val="MS Mincho"/>
    <w:panose1 w:val="00000000000000000000"/>
    <w:charset w:val="80"/>
    <w:family w:val="auto"/>
    <w:notTrueType/>
    <w:pitch w:val="default"/>
    <w:sig w:usb0="00000001" w:usb1="08070000" w:usb2="00000010" w:usb3="00000000" w:csb0="00020000"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Calibri,Bold">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
    <w:altName w:val="Arial Unicode MS"/>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2C3F" w:rsidRPr="00664768" w:rsidRDefault="00312C3F" w:rsidP="00824A98">
    <w:pPr>
      <w:pStyle w:val="Subsol"/>
      <w:tabs>
        <w:tab w:val="left" w:pos="3840"/>
        <w:tab w:val="right" w:pos="9638"/>
      </w:tabs>
      <w:rPr>
        <w:rFonts w:ascii="Calibri" w:hAnsi="Calibri"/>
        <w:b/>
        <w:i/>
        <w:color w:val="17365D"/>
      </w:rPr>
    </w:pPr>
    <w:r>
      <w:rPr>
        <w:rFonts w:ascii="Calibri" w:hAnsi="Calibri"/>
        <w:b/>
        <w:color w:val="17365D"/>
      </w:rPr>
      <w:tab/>
    </w:r>
    <w:r>
      <w:rPr>
        <w:rFonts w:ascii="Calibri" w:hAnsi="Calibri"/>
        <w:b/>
        <w:color w:val="17365D"/>
      </w:rPr>
      <w:tab/>
    </w:r>
    <w:r>
      <w:rPr>
        <w:rFonts w:ascii="Calibri" w:hAnsi="Calibri"/>
        <w:b/>
        <w:color w:val="17365D"/>
      </w:rPr>
      <w:tab/>
    </w:r>
    <w:r>
      <w:rPr>
        <w:rFonts w:ascii="Calibri" w:hAnsi="Calibri"/>
        <w:b/>
        <w:color w:val="17365D"/>
      </w:rPr>
      <w:tab/>
    </w:r>
    <w:r w:rsidRPr="00664768">
      <w:rPr>
        <w:rFonts w:ascii="Calibri" w:hAnsi="Calibri"/>
        <w:b/>
        <w:color w:val="17365D"/>
      </w:rPr>
      <w:fldChar w:fldCharType="begin"/>
    </w:r>
    <w:r w:rsidRPr="00664768">
      <w:rPr>
        <w:rFonts w:ascii="Calibri" w:hAnsi="Calibri"/>
        <w:b/>
        <w:color w:val="17365D"/>
      </w:rPr>
      <w:instrText xml:space="preserve"> PAGE </w:instrText>
    </w:r>
    <w:r w:rsidRPr="00664768">
      <w:rPr>
        <w:rFonts w:ascii="Calibri" w:hAnsi="Calibri"/>
        <w:b/>
        <w:color w:val="17365D"/>
      </w:rPr>
      <w:fldChar w:fldCharType="separate"/>
    </w:r>
    <w:r w:rsidR="005E32A9">
      <w:rPr>
        <w:rFonts w:ascii="Calibri" w:hAnsi="Calibri"/>
        <w:b/>
        <w:noProof/>
        <w:color w:val="17365D"/>
      </w:rPr>
      <w:t>18</w:t>
    </w:r>
    <w:r w:rsidRPr="00664768">
      <w:rPr>
        <w:rFonts w:ascii="Calibri" w:hAnsi="Calibri"/>
        <w:b/>
        <w:color w:val="17365D"/>
      </w:rPr>
      <w:fldChar w:fldCharType="end"/>
    </w:r>
  </w:p>
  <w:p w:rsidR="00312C3F" w:rsidRPr="00F72856" w:rsidRDefault="00312C3F" w:rsidP="00181A3F">
    <w:pPr>
      <w:pStyle w:val="Subsol"/>
      <w:spacing w:line="240" w:lineRule="auto"/>
      <w:jc w:val="center"/>
      <w:rPr>
        <w:rFonts w:ascii="Trebuchet MS" w:hAnsi="Trebuchet MS"/>
        <w:color w:val="002060"/>
        <w:sz w:val="18"/>
        <w:szCs w:val="18"/>
      </w:rPr>
    </w:pPr>
    <w:r w:rsidRPr="00F72856">
      <w:rPr>
        <w:rFonts w:ascii="Trebuchet MS" w:hAnsi="Trebuchet MS"/>
        <w:color w:val="002060"/>
        <w:sz w:val="18"/>
        <w:szCs w:val="18"/>
      </w:rPr>
      <w:t>Ghidul Solicitantului – Condiții Specifice</w:t>
    </w:r>
  </w:p>
  <w:p w:rsidR="00312C3F" w:rsidRPr="00404C4B" w:rsidRDefault="00312C3F" w:rsidP="008057D3">
    <w:pPr>
      <w:pStyle w:val="Subsol"/>
      <w:spacing w:line="240" w:lineRule="auto"/>
      <w:jc w:val="center"/>
      <w:rPr>
        <w:rFonts w:ascii="Trebuchet MS" w:hAnsi="Trebuchet MS"/>
        <w:i/>
        <w:color w:val="002060"/>
        <w:sz w:val="18"/>
        <w:szCs w:val="18"/>
        <w:lang w:val="en-US"/>
      </w:rPr>
    </w:pPr>
    <w:r w:rsidRPr="00F72856">
      <w:rPr>
        <w:rFonts w:ascii="Trebuchet MS" w:hAnsi="Trebuchet MS"/>
        <w:i/>
        <w:color w:val="002060"/>
        <w:sz w:val="18"/>
        <w:szCs w:val="18"/>
      </w:rPr>
      <w:t>”</w:t>
    </w:r>
    <w:r>
      <w:rPr>
        <w:rFonts w:ascii="Trebuchet MS" w:hAnsi="Trebuchet MS"/>
        <w:i/>
        <w:color w:val="002060"/>
        <w:sz w:val="18"/>
        <w:szCs w:val="18"/>
      </w:rPr>
      <w:t xml:space="preserve"> </w:t>
    </w:r>
    <w:r w:rsidRPr="006535A7">
      <w:rPr>
        <w:rFonts w:ascii="Trebuchet MS" w:hAnsi="Trebuchet MS"/>
        <w:i/>
        <w:color w:val="002060"/>
        <w:sz w:val="18"/>
        <w:szCs w:val="18"/>
      </w:rPr>
      <w:t>Tratamentul precoce al persoanelor bolnave  de tuberculoză, inclusiv tuberculoză latentă</w:t>
    </w:r>
    <w:r>
      <w:rPr>
        <w:rFonts w:ascii="Trebuchet MS" w:hAnsi="Trebuchet MS"/>
        <w:i/>
        <w:color w:val="002060"/>
        <w:sz w:val="18"/>
        <w:szCs w:val="18"/>
        <w:lang w:val="en-US"/>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0663" w:rsidRDefault="00460663" w:rsidP="000331B2">
      <w:pPr>
        <w:spacing w:after="0" w:line="240" w:lineRule="auto"/>
      </w:pPr>
      <w:r>
        <w:separator/>
      </w:r>
    </w:p>
  </w:footnote>
  <w:footnote w:type="continuationSeparator" w:id="0">
    <w:p w:rsidR="00460663" w:rsidRDefault="00460663" w:rsidP="000331B2">
      <w:pPr>
        <w:spacing w:after="0" w:line="240" w:lineRule="auto"/>
      </w:pPr>
      <w:r>
        <w:continuationSeparator/>
      </w:r>
    </w:p>
  </w:footnote>
  <w:footnote w:id="1">
    <w:p w:rsidR="00312C3F" w:rsidRPr="00A861FC" w:rsidRDefault="00312C3F" w:rsidP="00A861FC">
      <w:pPr>
        <w:pStyle w:val="Textnotdesubsol"/>
        <w:jc w:val="both"/>
        <w:rPr>
          <w:rFonts w:ascii="Trebuchet MS" w:hAnsi="Trebuchet MS"/>
          <w:color w:val="002060"/>
          <w:sz w:val="16"/>
          <w:szCs w:val="16"/>
          <w:lang w:val="en-GB"/>
        </w:rPr>
      </w:pPr>
      <w:r w:rsidRPr="00A861FC">
        <w:rPr>
          <w:rStyle w:val="Referinnotdesubsol"/>
          <w:rFonts w:ascii="Trebuchet MS" w:hAnsi="Trebuchet MS"/>
          <w:color w:val="002060"/>
          <w:sz w:val="16"/>
          <w:szCs w:val="16"/>
        </w:rPr>
        <w:footnoteRef/>
      </w:r>
      <w:r w:rsidRPr="00A861FC">
        <w:rPr>
          <w:rFonts w:ascii="Trebuchet MS" w:hAnsi="Trebuchet MS"/>
          <w:color w:val="002060"/>
          <w:sz w:val="16"/>
          <w:szCs w:val="16"/>
        </w:rPr>
        <w:t xml:space="preserve"> Definiție preluată de pe pagina de internet a Comisiei Europene: </w:t>
      </w:r>
      <w:hyperlink r:id="rId1" w:history="1">
        <w:r w:rsidRPr="00A861FC">
          <w:rPr>
            <w:rStyle w:val="Hyperlink"/>
            <w:rFonts w:ascii="Trebuchet MS" w:hAnsi="Trebuchet MS"/>
            <w:color w:val="002060"/>
            <w:sz w:val="16"/>
            <w:szCs w:val="16"/>
          </w:rPr>
          <w:t>http://ec.europa.eu/social/main.jsp?catId=1022&amp;langId=en</w:t>
        </w:r>
      </w:hyperlink>
    </w:p>
  </w:footnote>
  <w:footnote w:id="2">
    <w:p w:rsidR="00312C3F" w:rsidRPr="00A861FC" w:rsidRDefault="00312C3F" w:rsidP="00A861FC">
      <w:pPr>
        <w:pStyle w:val="Textnotdesubsol"/>
        <w:jc w:val="both"/>
        <w:rPr>
          <w:rFonts w:ascii="Trebuchet MS" w:hAnsi="Trebuchet MS"/>
          <w:color w:val="002060"/>
          <w:sz w:val="16"/>
          <w:szCs w:val="16"/>
          <w:lang w:val="en-GB"/>
        </w:rPr>
      </w:pPr>
      <w:r w:rsidRPr="00A861FC">
        <w:rPr>
          <w:rStyle w:val="Referinnotdesubsol"/>
          <w:rFonts w:ascii="Trebuchet MS" w:hAnsi="Trebuchet MS"/>
          <w:color w:val="002060"/>
          <w:sz w:val="16"/>
          <w:szCs w:val="16"/>
        </w:rPr>
        <w:footnoteRef/>
      </w:r>
      <w:r w:rsidRPr="00A861FC">
        <w:rPr>
          <w:rFonts w:ascii="Trebuchet MS" w:hAnsi="Trebuchet MS"/>
          <w:color w:val="002060"/>
          <w:sz w:val="16"/>
          <w:szCs w:val="16"/>
        </w:rPr>
        <w:t xml:space="preserve"> </w:t>
      </w:r>
      <w:hyperlink r:id="rId2" w:history="1">
        <w:r w:rsidRPr="00A861FC">
          <w:rPr>
            <w:rStyle w:val="Hyperlink"/>
            <w:rFonts w:ascii="Trebuchet MS" w:hAnsi="Trebuchet MS" w:cs="PF Square Sans Pro Medium"/>
            <w:color w:val="002060"/>
            <w:sz w:val="16"/>
            <w:szCs w:val="16"/>
          </w:rPr>
          <w:t>http://www.fonduri-ue.ro/images/files/documente-relevante/orientari_beneficiari/Ghid.egalitate.sanse.1.pdf</w:t>
        </w:r>
      </w:hyperlink>
      <w:r w:rsidRPr="00A861FC">
        <w:rPr>
          <w:rFonts w:ascii="Trebuchet MS" w:hAnsi="Trebuchet MS"/>
          <w:color w:val="002060"/>
          <w:sz w:val="16"/>
          <w:szCs w:val="16"/>
        </w:rPr>
        <w:t xml:space="preserve"> </w:t>
      </w:r>
    </w:p>
  </w:footnote>
  <w:footnote w:id="3">
    <w:p w:rsidR="00312C3F" w:rsidRPr="00B234C4" w:rsidRDefault="00312C3F">
      <w:pPr>
        <w:pStyle w:val="Textnotdesubsol"/>
        <w:rPr>
          <w:rFonts w:asciiTheme="minorHAnsi" w:hAnsiTheme="minorHAnsi"/>
          <w:sz w:val="16"/>
          <w:szCs w:val="16"/>
        </w:rPr>
      </w:pPr>
      <w:r w:rsidRPr="00B234C4">
        <w:rPr>
          <w:rFonts w:ascii="Trebuchet MS" w:eastAsia="Calibri" w:hAnsi="Trebuchet MS"/>
          <w:color w:val="002060"/>
          <w:sz w:val="16"/>
          <w:szCs w:val="16"/>
          <w:vertAlign w:val="superscript"/>
        </w:rPr>
        <w:footnoteRef/>
      </w:r>
      <w:r w:rsidRPr="00B234C4">
        <w:rPr>
          <w:rFonts w:ascii="Trebuchet MS" w:eastAsia="Calibri" w:hAnsi="Trebuchet MS" w:cs="Times New Roman"/>
          <w:color w:val="002060"/>
          <w:sz w:val="16"/>
          <w:szCs w:val="16"/>
          <w:lang w:eastAsia="en-US"/>
        </w:rPr>
        <w:t xml:space="preserve"> http://eur-lex.europa.eu/legal-content/RO/TXT/PDF/?uri=CELEX:32013R1304&amp;from=RO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2C3F" w:rsidRDefault="00460663" w:rsidP="00824A98">
    <w:pPr>
      <w:pStyle w:val="Antet"/>
    </w:pPr>
    <w:r>
      <w:rPr>
        <w:rFonts w:ascii="Times New Roman" w:eastAsia="Calibri" w:hAnsi="Times New Roman" w:cs="Times New Roman"/>
        <w:noProof/>
        <w:lang w:val="en-US" w:eastAsia="en-US"/>
      </w:rPr>
      <w:pict>
        <v:group id="Grupare 53" o:spid="_x0000_s2049" style="position:absolute;margin-left:0;margin-top:-64.35pt;width:387pt;height:51pt;z-index:251659264;mso-position-horizontal:center;mso-position-horizontal-relative:page" coordsize="54768,70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6" o:spid="_x0000_s2052" type="#_x0000_t75" style="position:absolute;top:95;width:8572;height:679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kuRFTCAAAA2wAAAA8AAABkcnMvZG93bnJldi54bWxEj91qAjEUhO8LvkM4Qu9q1lZFV6MUQaiK&#10;F/48wCE57i5uTkKS6vbtG6HQy2FmvmEWq8624k4hNo4VDAcFCGLtTMOVgst58zYFEROywdYxKfih&#10;CKtl72WBpXEPPtL9lCqRIRxLVFCn5Espo67JYhw4T5y9qwsWU5ahkibgI8NtK9+LYiItNpwXavS0&#10;rknfTt9WQfg4h/1Gt3p93TZ82O282c68Uq/97nMOIlGX/sN/7S+jYDyC55f8A+TyF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5LkRUwgAAANsAAAAPAAAAAAAAAAAAAAAAAJ8C&#10;AABkcnMvZG93bnJldi54bWxQSwUGAAAAAAQABAD3AAAAjgMAAAAA&#10;">
            <v:imagedata r:id="rId1" o:title=""/>
            <v:path arrowok="t"/>
          </v:shape>
          <v:shape id="Picture 27" o:spid="_x0000_s2051" type="#_x0000_t75" style="position:absolute;left:47910;top:95;width:6858;height:697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ONMrLCAAAA2wAAAA8AAABkcnMvZG93bnJldi54bWxEj0FrwkAUhO9C/8PyCt5004Jio6u0BUWP&#10;xlg8PrPPbGj2bciuGv+9Kwgeh5n5hpktOluLC7W+cqzgY5iAIC6crrhUkO+WgwkIH5A11o5JwY08&#10;LOZvvRmm2l15S5cslCJC2KeowITQpFL6wpBFP3QNcfROrrUYomxLqVu8Rrit5WeSjKXFiuOCwYZ+&#10;DRX/2dlGSr3c/ezzzd/4y+jVZG/z4yFLlOq/d99TEIG68Ao/22utYDSCx5f4A+T8D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TjTKywgAAANsAAAAPAAAAAAAAAAAAAAAAAJ8C&#10;AABkcnMvZG93bnJldi54bWxQSwUGAAAAAAQABAD3AAAAjgMAAAAA&#10;">
            <v:imagedata r:id="rId2" o:title=""/>
            <v:path arrowok="t"/>
          </v:shape>
          <v:shape id="Picture 28" o:spid="_x0000_s2050" type="#_x0000_t75" style="position:absolute;left:25527;width:6762;height:676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">
            <v:imagedata r:id="rId3" o:title=""/>
            <v:path arrowok="t"/>
          </v:shape>
          <w10:wrap type="square" anchorx="page"/>
        </v:group>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multilevel"/>
    <w:tmpl w:val="00000002"/>
    <w:name w:val="WWNum2"/>
    <w:lvl w:ilvl="0">
      <w:start w:val="1"/>
      <w:numFmt w:val="bullet"/>
      <w:lvlText w:val=""/>
      <w:lvlJc w:val="left"/>
      <w:pPr>
        <w:tabs>
          <w:tab w:val="num" w:pos="0"/>
        </w:tabs>
        <w:ind w:left="360" w:hanging="360"/>
      </w:pPr>
      <w:rPr>
        <w:rFonts w:ascii="Symbol" w:hAnsi="Symbol"/>
        <w:color w:val="FFC000"/>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1">
    <w:nsid w:val="00000004"/>
    <w:multiLevelType w:val="multilevel"/>
    <w:tmpl w:val="00000004"/>
    <w:name w:val="WWNum5"/>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
    <w:nsid w:val="00000005"/>
    <w:multiLevelType w:val="multilevel"/>
    <w:tmpl w:val="00000005"/>
    <w:name w:val="WWNum6"/>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3">
    <w:nsid w:val="00000006"/>
    <w:multiLevelType w:val="multilevel"/>
    <w:tmpl w:val="4B300500"/>
    <w:name w:val="WWNum8"/>
    <w:lvl w:ilvl="0">
      <w:start w:val="1"/>
      <w:numFmt w:val="bullet"/>
      <w:lvlText w:val=""/>
      <w:lvlJc w:val="left"/>
      <w:pPr>
        <w:tabs>
          <w:tab w:val="num" w:pos="-360"/>
        </w:tabs>
        <w:ind w:left="360" w:hanging="360"/>
      </w:pPr>
      <w:rPr>
        <w:rFonts w:ascii="Wingdings 3" w:hAnsi="Wingdings 3" w:hint="default"/>
        <w:color w:val="FFC000"/>
        <w:sz w:val="16"/>
      </w:rPr>
    </w:lvl>
    <w:lvl w:ilvl="1">
      <w:start w:val="1"/>
      <w:numFmt w:val="bullet"/>
      <w:lvlText w:val="o"/>
      <w:lvlJc w:val="left"/>
      <w:pPr>
        <w:tabs>
          <w:tab w:val="num" w:pos="-426"/>
        </w:tabs>
        <w:ind w:left="1014" w:hanging="360"/>
      </w:pPr>
      <w:rPr>
        <w:rFonts w:ascii="Courier New" w:hAnsi="Courier New"/>
      </w:rPr>
    </w:lvl>
    <w:lvl w:ilvl="2">
      <w:start w:val="1"/>
      <w:numFmt w:val="bullet"/>
      <w:lvlText w:val=""/>
      <w:lvlJc w:val="left"/>
      <w:pPr>
        <w:tabs>
          <w:tab w:val="num" w:pos="-426"/>
        </w:tabs>
        <w:ind w:left="1734" w:hanging="360"/>
      </w:pPr>
      <w:rPr>
        <w:rFonts w:ascii="Wingdings" w:hAnsi="Wingdings"/>
      </w:rPr>
    </w:lvl>
    <w:lvl w:ilvl="3">
      <w:start w:val="1"/>
      <w:numFmt w:val="bullet"/>
      <w:lvlText w:val=""/>
      <w:lvlJc w:val="left"/>
      <w:pPr>
        <w:tabs>
          <w:tab w:val="num" w:pos="-426"/>
        </w:tabs>
        <w:ind w:left="2454" w:hanging="360"/>
      </w:pPr>
      <w:rPr>
        <w:rFonts w:ascii="Symbol" w:hAnsi="Symbol"/>
      </w:rPr>
    </w:lvl>
    <w:lvl w:ilvl="4">
      <w:start w:val="1"/>
      <w:numFmt w:val="bullet"/>
      <w:lvlText w:val="o"/>
      <w:lvlJc w:val="left"/>
      <w:pPr>
        <w:tabs>
          <w:tab w:val="num" w:pos="-426"/>
        </w:tabs>
        <w:ind w:left="3174" w:hanging="360"/>
      </w:pPr>
      <w:rPr>
        <w:rFonts w:ascii="Courier New" w:hAnsi="Courier New"/>
      </w:rPr>
    </w:lvl>
    <w:lvl w:ilvl="5">
      <w:start w:val="1"/>
      <w:numFmt w:val="bullet"/>
      <w:lvlText w:val=""/>
      <w:lvlJc w:val="left"/>
      <w:pPr>
        <w:tabs>
          <w:tab w:val="num" w:pos="-426"/>
        </w:tabs>
        <w:ind w:left="3894" w:hanging="360"/>
      </w:pPr>
      <w:rPr>
        <w:rFonts w:ascii="Wingdings" w:hAnsi="Wingdings"/>
      </w:rPr>
    </w:lvl>
    <w:lvl w:ilvl="6">
      <w:start w:val="1"/>
      <w:numFmt w:val="bullet"/>
      <w:lvlText w:val=""/>
      <w:lvlJc w:val="left"/>
      <w:pPr>
        <w:tabs>
          <w:tab w:val="num" w:pos="-426"/>
        </w:tabs>
        <w:ind w:left="4614" w:hanging="360"/>
      </w:pPr>
      <w:rPr>
        <w:rFonts w:ascii="Symbol" w:hAnsi="Symbol"/>
      </w:rPr>
    </w:lvl>
    <w:lvl w:ilvl="7">
      <w:start w:val="1"/>
      <w:numFmt w:val="bullet"/>
      <w:lvlText w:val="o"/>
      <w:lvlJc w:val="left"/>
      <w:pPr>
        <w:tabs>
          <w:tab w:val="num" w:pos="-426"/>
        </w:tabs>
        <w:ind w:left="5334" w:hanging="360"/>
      </w:pPr>
      <w:rPr>
        <w:rFonts w:ascii="Courier New" w:hAnsi="Courier New"/>
      </w:rPr>
    </w:lvl>
    <w:lvl w:ilvl="8">
      <w:start w:val="1"/>
      <w:numFmt w:val="bullet"/>
      <w:lvlText w:val=""/>
      <w:lvlJc w:val="left"/>
      <w:pPr>
        <w:tabs>
          <w:tab w:val="num" w:pos="-426"/>
        </w:tabs>
        <w:ind w:left="6054" w:hanging="360"/>
      </w:pPr>
      <w:rPr>
        <w:rFonts w:ascii="Wingdings" w:hAnsi="Wingdings"/>
      </w:rPr>
    </w:lvl>
  </w:abstractNum>
  <w:abstractNum w:abstractNumId="4">
    <w:nsid w:val="00000007"/>
    <w:multiLevelType w:val="multilevel"/>
    <w:tmpl w:val="00000007"/>
    <w:name w:val="WWNum9"/>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5">
    <w:nsid w:val="00000008"/>
    <w:multiLevelType w:val="multilevel"/>
    <w:tmpl w:val="00000008"/>
    <w:name w:val="WWNum10"/>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6">
    <w:nsid w:val="0000000E"/>
    <w:multiLevelType w:val="multilevel"/>
    <w:tmpl w:val="0000000E"/>
    <w:name w:val="WWNum17"/>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7">
    <w:nsid w:val="0000000F"/>
    <w:multiLevelType w:val="multilevel"/>
    <w:tmpl w:val="0000000F"/>
    <w:name w:val="WWNum18"/>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8">
    <w:nsid w:val="00000010"/>
    <w:multiLevelType w:val="multilevel"/>
    <w:tmpl w:val="00000010"/>
    <w:name w:val="WWNum19"/>
    <w:lvl w:ilvl="0">
      <w:start w:val="1"/>
      <w:numFmt w:val="bullet"/>
      <w:lvlText w:val=""/>
      <w:lvlJc w:val="left"/>
      <w:pPr>
        <w:tabs>
          <w:tab w:val="num" w:pos="0"/>
        </w:tabs>
        <w:ind w:left="360" w:hanging="360"/>
      </w:pPr>
      <w:rPr>
        <w:rFonts w:ascii="Wingdings 3" w:hAnsi="Wingdings 3"/>
        <w:color w:val="FFC000"/>
        <w:sz w:val="28"/>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9">
    <w:nsid w:val="00000011"/>
    <w:multiLevelType w:val="multilevel"/>
    <w:tmpl w:val="00000011"/>
    <w:name w:val="WWNum20"/>
    <w:lvl w:ilvl="0">
      <w:start w:val="1"/>
      <w:numFmt w:val="bullet"/>
      <w:lvlText w:val=""/>
      <w:lvlJc w:val="left"/>
      <w:pPr>
        <w:tabs>
          <w:tab w:val="num" w:pos="0"/>
        </w:tabs>
        <w:ind w:left="368" w:hanging="360"/>
      </w:pPr>
      <w:rPr>
        <w:rFonts w:ascii="Wingdings 3" w:hAnsi="Wingdings 3"/>
        <w:color w:val="FFC000"/>
        <w:sz w:val="28"/>
      </w:rPr>
    </w:lvl>
    <w:lvl w:ilvl="1">
      <w:start w:val="1"/>
      <w:numFmt w:val="bullet"/>
      <w:lvlText w:val="o"/>
      <w:lvlJc w:val="left"/>
      <w:pPr>
        <w:tabs>
          <w:tab w:val="num" w:pos="0"/>
        </w:tabs>
        <w:ind w:left="1088" w:hanging="360"/>
      </w:pPr>
      <w:rPr>
        <w:rFonts w:ascii="Courier New" w:hAnsi="Courier New"/>
      </w:rPr>
    </w:lvl>
    <w:lvl w:ilvl="2">
      <w:start w:val="1"/>
      <w:numFmt w:val="bullet"/>
      <w:lvlText w:val=""/>
      <w:lvlJc w:val="left"/>
      <w:pPr>
        <w:tabs>
          <w:tab w:val="num" w:pos="0"/>
        </w:tabs>
        <w:ind w:left="1808" w:hanging="360"/>
      </w:pPr>
      <w:rPr>
        <w:rFonts w:ascii="Wingdings" w:hAnsi="Wingdings"/>
      </w:rPr>
    </w:lvl>
    <w:lvl w:ilvl="3">
      <w:start w:val="1"/>
      <w:numFmt w:val="bullet"/>
      <w:lvlText w:val=""/>
      <w:lvlJc w:val="left"/>
      <w:pPr>
        <w:tabs>
          <w:tab w:val="num" w:pos="0"/>
        </w:tabs>
        <w:ind w:left="2528" w:hanging="360"/>
      </w:pPr>
      <w:rPr>
        <w:rFonts w:ascii="Symbol" w:hAnsi="Symbol"/>
      </w:rPr>
    </w:lvl>
    <w:lvl w:ilvl="4">
      <w:start w:val="1"/>
      <w:numFmt w:val="bullet"/>
      <w:lvlText w:val="o"/>
      <w:lvlJc w:val="left"/>
      <w:pPr>
        <w:tabs>
          <w:tab w:val="num" w:pos="0"/>
        </w:tabs>
        <w:ind w:left="3248" w:hanging="360"/>
      </w:pPr>
      <w:rPr>
        <w:rFonts w:ascii="Courier New" w:hAnsi="Courier New"/>
      </w:rPr>
    </w:lvl>
    <w:lvl w:ilvl="5">
      <w:start w:val="1"/>
      <w:numFmt w:val="bullet"/>
      <w:lvlText w:val=""/>
      <w:lvlJc w:val="left"/>
      <w:pPr>
        <w:tabs>
          <w:tab w:val="num" w:pos="0"/>
        </w:tabs>
        <w:ind w:left="3968" w:hanging="360"/>
      </w:pPr>
      <w:rPr>
        <w:rFonts w:ascii="Wingdings" w:hAnsi="Wingdings"/>
      </w:rPr>
    </w:lvl>
    <w:lvl w:ilvl="6">
      <w:start w:val="1"/>
      <w:numFmt w:val="bullet"/>
      <w:lvlText w:val=""/>
      <w:lvlJc w:val="left"/>
      <w:pPr>
        <w:tabs>
          <w:tab w:val="num" w:pos="0"/>
        </w:tabs>
        <w:ind w:left="4688" w:hanging="360"/>
      </w:pPr>
      <w:rPr>
        <w:rFonts w:ascii="Symbol" w:hAnsi="Symbol"/>
      </w:rPr>
    </w:lvl>
    <w:lvl w:ilvl="7">
      <w:start w:val="1"/>
      <w:numFmt w:val="bullet"/>
      <w:lvlText w:val="o"/>
      <w:lvlJc w:val="left"/>
      <w:pPr>
        <w:tabs>
          <w:tab w:val="num" w:pos="0"/>
        </w:tabs>
        <w:ind w:left="5408" w:hanging="360"/>
      </w:pPr>
      <w:rPr>
        <w:rFonts w:ascii="Courier New" w:hAnsi="Courier New"/>
      </w:rPr>
    </w:lvl>
    <w:lvl w:ilvl="8">
      <w:start w:val="1"/>
      <w:numFmt w:val="bullet"/>
      <w:lvlText w:val=""/>
      <w:lvlJc w:val="left"/>
      <w:pPr>
        <w:tabs>
          <w:tab w:val="num" w:pos="0"/>
        </w:tabs>
        <w:ind w:left="6128" w:hanging="360"/>
      </w:pPr>
      <w:rPr>
        <w:rFonts w:ascii="Wingdings" w:hAnsi="Wingdings"/>
      </w:rPr>
    </w:lvl>
  </w:abstractNum>
  <w:abstractNum w:abstractNumId="10">
    <w:nsid w:val="00000012"/>
    <w:multiLevelType w:val="multilevel"/>
    <w:tmpl w:val="00000012"/>
    <w:name w:val="WWNum21"/>
    <w:lvl w:ilvl="0">
      <w:start w:val="1"/>
      <w:numFmt w:val="bullet"/>
      <w:lvlText w:val=""/>
      <w:lvlJc w:val="left"/>
      <w:pPr>
        <w:tabs>
          <w:tab w:val="num" w:pos="0"/>
        </w:tabs>
        <w:ind w:left="456" w:hanging="360"/>
      </w:pPr>
      <w:rPr>
        <w:rFonts w:ascii="Wingdings 3" w:hAnsi="Wingdings 3"/>
        <w:color w:val="FFC000"/>
      </w:rPr>
    </w:lvl>
    <w:lvl w:ilvl="1">
      <w:start w:val="1"/>
      <w:numFmt w:val="bullet"/>
      <w:lvlText w:val="o"/>
      <w:lvlJc w:val="left"/>
      <w:pPr>
        <w:tabs>
          <w:tab w:val="num" w:pos="0"/>
        </w:tabs>
        <w:ind w:left="1176" w:hanging="360"/>
      </w:pPr>
      <w:rPr>
        <w:rFonts w:ascii="Courier New" w:hAnsi="Courier New"/>
      </w:rPr>
    </w:lvl>
    <w:lvl w:ilvl="2">
      <w:start w:val="1"/>
      <w:numFmt w:val="bullet"/>
      <w:lvlText w:val=""/>
      <w:lvlJc w:val="left"/>
      <w:pPr>
        <w:tabs>
          <w:tab w:val="num" w:pos="0"/>
        </w:tabs>
        <w:ind w:left="1896" w:hanging="360"/>
      </w:pPr>
      <w:rPr>
        <w:rFonts w:ascii="Wingdings" w:hAnsi="Wingdings"/>
      </w:rPr>
    </w:lvl>
    <w:lvl w:ilvl="3">
      <w:start w:val="1"/>
      <w:numFmt w:val="bullet"/>
      <w:lvlText w:val=""/>
      <w:lvlJc w:val="left"/>
      <w:pPr>
        <w:tabs>
          <w:tab w:val="num" w:pos="0"/>
        </w:tabs>
        <w:ind w:left="2616" w:hanging="360"/>
      </w:pPr>
      <w:rPr>
        <w:rFonts w:ascii="Symbol" w:hAnsi="Symbol"/>
      </w:rPr>
    </w:lvl>
    <w:lvl w:ilvl="4">
      <w:start w:val="1"/>
      <w:numFmt w:val="bullet"/>
      <w:lvlText w:val="o"/>
      <w:lvlJc w:val="left"/>
      <w:pPr>
        <w:tabs>
          <w:tab w:val="num" w:pos="0"/>
        </w:tabs>
        <w:ind w:left="3336" w:hanging="360"/>
      </w:pPr>
      <w:rPr>
        <w:rFonts w:ascii="Courier New" w:hAnsi="Courier New"/>
      </w:rPr>
    </w:lvl>
    <w:lvl w:ilvl="5">
      <w:start w:val="1"/>
      <w:numFmt w:val="bullet"/>
      <w:lvlText w:val=""/>
      <w:lvlJc w:val="left"/>
      <w:pPr>
        <w:tabs>
          <w:tab w:val="num" w:pos="0"/>
        </w:tabs>
        <w:ind w:left="4056" w:hanging="360"/>
      </w:pPr>
      <w:rPr>
        <w:rFonts w:ascii="Wingdings" w:hAnsi="Wingdings"/>
      </w:rPr>
    </w:lvl>
    <w:lvl w:ilvl="6">
      <w:start w:val="1"/>
      <w:numFmt w:val="bullet"/>
      <w:lvlText w:val=""/>
      <w:lvlJc w:val="left"/>
      <w:pPr>
        <w:tabs>
          <w:tab w:val="num" w:pos="0"/>
        </w:tabs>
        <w:ind w:left="4776" w:hanging="360"/>
      </w:pPr>
      <w:rPr>
        <w:rFonts w:ascii="Symbol" w:hAnsi="Symbol"/>
      </w:rPr>
    </w:lvl>
    <w:lvl w:ilvl="7">
      <w:start w:val="1"/>
      <w:numFmt w:val="bullet"/>
      <w:lvlText w:val="o"/>
      <w:lvlJc w:val="left"/>
      <w:pPr>
        <w:tabs>
          <w:tab w:val="num" w:pos="0"/>
        </w:tabs>
        <w:ind w:left="5496" w:hanging="360"/>
      </w:pPr>
      <w:rPr>
        <w:rFonts w:ascii="Courier New" w:hAnsi="Courier New"/>
      </w:rPr>
    </w:lvl>
    <w:lvl w:ilvl="8">
      <w:start w:val="1"/>
      <w:numFmt w:val="bullet"/>
      <w:lvlText w:val=""/>
      <w:lvlJc w:val="left"/>
      <w:pPr>
        <w:tabs>
          <w:tab w:val="num" w:pos="0"/>
        </w:tabs>
        <w:ind w:left="6216" w:hanging="360"/>
      </w:pPr>
      <w:rPr>
        <w:rFonts w:ascii="Wingdings" w:hAnsi="Wingdings"/>
      </w:rPr>
    </w:lvl>
  </w:abstractNum>
  <w:abstractNum w:abstractNumId="11">
    <w:nsid w:val="00000013"/>
    <w:multiLevelType w:val="multilevel"/>
    <w:tmpl w:val="00000013"/>
    <w:name w:val="WWNum22"/>
    <w:lvl w:ilvl="0">
      <w:start w:val="1"/>
      <w:numFmt w:val="bullet"/>
      <w:lvlText w:val=""/>
      <w:lvlJc w:val="left"/>
      <w:pPr>
        <w:tabs>
          <w:tab w:val="num" w:pos="-360"/>
        </w:tabs>
        <w:ind w:left="360" w:hanging="360"/>
      </w:pPr>
      <w:rPr>
        <w:rFonts w:ascii="Wingdings 3" w:hAnsi="Wingdings 3"/>
        <w:color w:val="FFC000"/>
      </w:rPr>
    </w:lvl>
    <w:lvl w:ilvl="1">
      <w:start w:val="1"/>
      <w:numFmt w:val="bullet"/>
      <w:lvlText w:val="o"/>
      <w:lvlJc w:val="left"/>
      <w:pPr>
        <w:tabs>
          <w:tab w:val="num" w:pos="-360"/>
        </w:tabs>
        <w:ind w:left="1080" w:hanging="360"/>
      </w:pPr>
      <w:rPr>
        <w:rFonts w:ascii="Courier New" w:hAnsi="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rPr>
    </w:lvl>
    <w:lvl w:ilvl="8">
      <w:start w:val="1"/>
      <w:numFmt w:val="bullet"/>
      <w:lvlText w:val=""/>
      <w:lvlJc w:val="left"/>
      <w:pPr>
        <w:tabs>
          <w:tab w:val="num" w:pos="-360"/>
        </w:tabs>
        <w:ind w:left="6120" w:hanging="360"/>
      </w:pPr>
      <w:rPr>
        <w:rFonts w:ascii="Wingdings" w:hAnsi="Wingdings"/>
      </w:rPr>
    </w:lvl>
  </w:abstractNum>
  <w:abstractNum w:abstractNumId="12">
    <w:nsid w:val="00000016"/>
    <w:multiLevelType w:val="multilevel"/>
    <w:tmpl w:val="00000016"/>
    <w:name w:val="WWNum26"/>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3">
    <w:nsid w:val="00000017"/>
    <w:multiLevelType w:val="multilevel"/>
    <w:tmpl w:val="00000017"/>
    <w:name w:val="WWNum27"/>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4">
    <w:nsid w:val="00000018"/>
    <w:multiLevelType w:val="multilevel"/>
    <w:tmpl w:val="00000018"/>
    <w:name w:val="WWNum28"/>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5">
    <w:nsid w:val="00000019"/>
    <w:multiLevelType w:val="multilevel"/>
    <w:tmpl w:val="00000019"/>
    <w:name w:val="WWNum29"/>
    <w:lvl w:ilvl="0">
      <w:start w:val="1"/>
      <w:numFmt w:val="bullet"/>
      <w:lvlText w:val=""/>
      <w:lvlJc w:val="left"/>
      <w:pPr>
        <w:tabs>
          <w:tab w:val="num" w:pos="0"/>
        </w:tabs>
        <w:ind w:left="360" w:hanging="360"/>
      </w:pPr>
      <w:rPr>
        <w:rFonts w:ascii="Wingdings" w:hAnsi="Wingdings"/>
        <w:color w:val="323E4F"/>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16">
    <w:nsid w:val="0000001A"/>
    <w:multiLevelType w:val="multilevel"/>
    <w:tmpl w:val="0000001A"/>
    <w:name w:val="WWNum30"/>
    <w:lvl w:ilvl="0">
      <w:start w:val="1"/>
      <w:numFmt w:val="bullet"/>
      <w:lvlText w:val=""/>
      <w:lvlJc w:val="left"/>
      <w:pPr>
        <w:tabs>
          <w:tab w:val="num" w:pos="0"/>
        </w:tabs>
        <w:ind w:left="720" w:hanging="360"/>
      </w:pPr>
      <w:rPr>
        <w:rFonts w:ascii="Wingdings 3" w:hAnsi="Wingdings 3"/>
        <w:color w:val="FFC000"/>
      </w:rPr>
    </w:lvl>
    <w:lvl w:ilvl="1">
      <w:start w:val="1"/>
      <w:numFmt w:val="bullet"/>
      <w:lvlText w:val="o"/>
      <w:lvlJc w:val="left"/>
      <w:pPr>
        <w:tabs>
          <w:tab w:val="num" w:pos="0"/>
        </w:tabs>
        <w:ind w:left="1440" w:hanging="360"/>
      </w:pPr>
      <w:rPr>
        <w:rFonts w:ascii="Courier New" w:hAnsi="Courier New"/>
      </w:rPr>
    </w:lvl>
    <w:lvl w:ilvl="2">
      <w:start w:val="4"/>
      <w:numFmt w:val="bullet"/>
      <w:lvlText w:val="-"/>
      <w:lvlJc w:val="left"/>
      <w:pPr>
        <w:tabs>
          <w:tab w:val="num" w:pos="0"/>
        </w:tabs>
        <w:ind w:left="2160" w:hanging="360"/>
      </w:pPr>
      <w:rPr>
        <w:rFonts w:ascii="Calibri" w:hAnsi="Calibri"/>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7">
    <w:nsid w:val="0000001B"/>
    <w:multiLevelType w:val="multilevel"/>
    <w:tmpl w:val="743EFFB4"/>
    <w:name w:val="WWNum31"/>
    <w:lvl w:ilvl="0">
      <w:start w:val="1"/>
      <w:numFmt w:val="bullet"/>
      <w:lvlText w:val=""/>
      <w:lvlJc w:val="left"/>
      <w:pPr>
        <w:tabs>
          <w:tab w:val="num" w:pos="-360"/>
        </w:tabs>
        <w:ind w:left="360" w:hanging="360"/>
      </w:pPr>
      <w:rPr>
        <w:rFonts w:ascii="Wingdings 3" w:hAnsi="Wingdings 3" w:hint="default"/>
        <w:color w:val="FFC000"/>
        <w:sz w:val="16"/>
      </w:rPr>
    </w:lvl>
    <w:lvl w:ilvl="1">
      <w:start w:val="1"/>
      <w:numFmt w:val="bullet"/>
      <w:lvlText w:val="o"/>
      <w:lvlJc w:val="left"/>
      <w:pPr>
        <w:tabs>
          <w:tab w:val="num" w:pos="-360"/>
        </w:tabs>
        <w:ind w:left="1080" w:hanging="360"/>
      </w:pPr>
      <w:rPr>
        <w:rFonts w:ascii="Courier New" w:hAnsi="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rPr>
    </w:lvl>
    <w:lvl w:ilvl="8">
      <w:start w:val="1"/>
      <w:numFmt w:val="bullet"/>
      <w:lvlText w:val=""/>
      <w:lvlJc w:val="left"/>
      <w:pPr>
        <w:tabs>
          <w:tab w:val="num" w:pos="-360"/>
        </w:tabs>
        <w:ind w:left="6120" w:hanging="360"/>
      </w:pPr>
      <w:rPr>
        <w:rFonts w:ascii="Wingdings" w:hAnsi="Wingdings"/>
      </w:rPr>
    </w:lvl>
  </w:abstractNum>
  <w:abstractNum w:abstractNumId="18">
    <w:nsid w:val="0000001C"/>
    <w:multiLevelType w:val="multilevel"/>
    <w:tmpl w:val="0000001C"/>
    <w:name w:val="WWNum37"/>
    <w:lvl w:ilvl="0">
      <w:start w:val="1"/>
      <w:numFmt w:val="bullet"/>
      <w:lvlText w:val=""/>
      <w:lvlJc w:val="left"/>
      <w:pPr>
        <w:tabs>
          <w:tab w:val="num" w:pos="0"/>
        </w:tabs>
        <w:ind w:left="360" w:hanging="360"/>
      </w:pPr>
      <w:rPr>
        <w:rFonts w:ascii="Wingdings 3" w:hAnsi="Wingdings 3"/>
        <w:color w:val="FFC000"/>
        <w:sz w:val="28"/>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19">
    <w:nsid w:val="0000001D"/>
    <w:multiLevelType w:val="multilevel"/>
    <w:tmpl w:val="0000001D"/>
    <w:name w:val="WWNum38"/>
    <w:lvl w:ilvl="0">
      <w:start w:val="1"/>
      <w:numFmt w:val="bullet"/>
      <w:lvlText w:val=""/>
      <w:lvlJc w:val="left"/>
      <w:pPr>
        <w:tabs>
          <w:tab w:val="num" w:pos="0"/>
        </w:tabs>
        <w:ind w:left="360" w:hanging="360"/>
      </w:pPr>
      <w:rPr>
        <w:rFonts w:ascii="Wingdings" w:hAnsi="Wingdings"/>
        <w:color w:val="323E4F"/>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20">
    <w:nsid w:val="00000023"/>
    <w:multiLevelType w:val="multilevel"/>
    <w:tmpl w:val="00000023"/>
    <w:name w:val="WWNum44"/>
    <w:lvl w:ilvl="0">
      <w:start w:val="1"/>
      <w:numFmt w:val="bullet"/>
      <w:lvlText w:val=""/>
      <w:lvlJc w:val="left"/>
      <w:pPr>
        <w:tabs>
          <w:tab w:val="num" w:pos="0"/>
        </w:tabs>
        <w:ind w:left="720" w:hanging="360"/>
      </w:pPr>
      <w:rPr>
        <w:rFonts w:ascii="Wingdings 3" w:hAnsi="Wingdings 3"/>
        <w:color w:val="FFC000"/>
        <w:sz w:val="28"/>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1">
    <w:nsid w:val="00E50AE9"/>
    <w:multiLevelType w:val="hybridMultilevel"/>
    <w:tmpl w:val="760ADCEE"/>
    <w:lvl w:ilvl="0" w:tplc="309888FE">
      <w:start w:val="1"/>
      <w:numFmt w:val="bullet"/>
      <w:lvlText w:val=""/>
      <w:lvlJc w:val="left"/>
      <w:pPr>
        <w:ind w:left="720" w:hanging="360"/>
      </w:pPr>
      <w:rPr>
        <w:rFonts w:ascii="Wingdings" w:hAnsi="Wingdings" w:hint="default"/>
        <w:color w:val="17365D" w:themeColor="text2" w:themeShade="BF"/>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nsid w:val="0F90496F"/>
    <w:multiLevelType w:val="hybridMultilevel"/>
    <w:tmpl w:val="E3B64F02"/>
    <w:lvl w:ilvl="0" w:tplc="C340FAB6">
      <w:start w:val="1"/>
      <w:numFmt w:val="bullet"/>
      <w:lvlText w:val=""/>
      <w:lvlJc w:val="left"/>
      <w:pPr>
        <w:ind w:left="360" w:hanging="360"/>
      </w:pPr>
      <w:rPr>
        <w:rFonts w:ascii="Wingdings 3" w:hAnsi="Wingdings 3" w:hint="default"/>
        <w:color w:val="FFC000"/>
        <w:sz w:val="18"/>
      </w:rPr>
    </w:lvl>
    <w:lvl w:ilvl="1" w:tplc="04180017">
      <w:start w:val="1"/>
      <w:numFmt w:val="lowerLetter"/>
      <w:lvlText w:val="%2)"/>
      <w:lvlJc w:val="left"/>
      <w:pPr>
        <w:ind w:left="1080" w:hanging="360"/>
      </w:pPr>
      <w:rPr>
        <w:rFonts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3">
    <w:nsid w:val="0FF97144"/>
    <w:multiLevelType w:val="hybridMultilevel"/>
    <w:tmpl w:val="053891D0"/>
    <w:lvl w:ilvl="0" w:tplc="04090003">
      <w:start w:val="1"/>
      <w:numFmt w:val="bullet"/>
      <w:lvlText w:val="o"/>
      <w:lvlJc w:val="left"/>
      <w:pPr>
        <w:ind w:left="1080" w:hanging="360"/>
      </w:pPr>
      <w:rPr>
        <w:rFonts w:ascii="Courier New" w:hAnsi="Courier New" w:cs="Courier New" w:hint="default"/>
      </w:rPr>
    </w:lvl>
    <w:lvl w:ilvl="1" w:tplc="04180003">
      <w:start w:val="1"/>
      <w:numFmt w:val="bullet"/>
      <w:lvlText w:val="o"/>
      <w:lvlJc w:val="left"/>
      <w:pPr>
        <w:ind w:left="1800" w:hanging="360"/>
      </w:pPr>
      <w:rPr>
        <w:rFonts w:ascii="Courier New" w:hAnsi="Courier New" w:cs="Courier New" w:hint="default"/>
      </w:rPr>
    </w:lvl>
    <w:lvl w:ilvl="2" w:tplc="04180005">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4">
    <w:nsid w:val="111B730F"/>
    <w:multiLevelType w:val="hybridMultilevel"/>
    <w:tmpl w:val="9B44ED9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2E51229"/>
    <w:multiLevelType w:val="hybridMultilevel"/>
    <w:tmpl w:val="C924F2F8"/>
    <w:lvl w:ilvl="0" w:tplc="146014B0">
      <w:start w:val="1"/>
      <w:numFmt w:val="bullet"/>
      <w:lvlText w:val=""/>
      <w:lvlJc w:val="left"/>
      <w:pPr>
        <w:ind w:left="720" w:hanging="360"/>
      </w:pPr>
      <w:rPr>
        <w:rFonts w:ascii="Wingdings 3" w:hAnsi="Wingdings 3" w:hint="default"/>
        <w:color w:val="FFC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13D86DF4"/>
    <w:multiLevelType w:val="hybridMultilevel"/>
    <w:tmpl w:val="10D2910C"/>
    <w:lvl w:ilvl="0" w:tplc="146014B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nsid w:val="1536784E"/>
    <w:multiLevelType w:val="hybridMultilevel"/>
    <w:tmpl w:val="B0A2D198"/>
    <w:lvl w:ilvl="0" w:tplc="A9106816">
      <w:start w:val="1"/>
      <w:numFmt w:val="decimal"/>
      <w:lvlText w:val="2.%1"/>
      <w:lvlJc w:val="left"/>
      <w:pPr>
        <w:ind w:left="360" w:hanging="360"/>
      </w:pPr>
      <w:rPr>
        <w:rFonts w:cs="Times New Roman" w:hint="default"/>
      </w:rPr>
    </w:lvl>
    <w:lvl w:ilvl="1" w:tplc="04180019">
      <w:start w:val="1"/>
      <w:numFmt w:val="lowerLetter"/>
      <w:pStyle w:val="Titlu2"/>
      <w:lvlText w:val="%2."/>
      <w:lvlJc w:val="left"/>
      <w:pPr>
        <w:ind w:left="1080" w:hanging="360"/>
      </w:pPr>
      <w:rPr>
        <w:rFonts w:cs="Times New Roman"/>
      </w:rPr>
    </w:lvl>
    <w:lvl w:ilvl="2" w:tplc="0418001B" w:tentative="1">
      <w:start w:val="1"/>
      <w:numFmt w:val="lowerRoman"/>
      <w:lvlText w:val="%3."/>
      <w:lvlJc w:val="right"/>
      <w:pPr>
        <w:ind w:left="1800" w:hanging="180"/>
      </w:pPr>
      <w:rPr>
        <w:rFonts w:cs="Times New Roman"/>
      </w:rPr>
    </w:lvl>
    <w:lvl w:ilvl="3" w:tplc="0418000F" w:tentative="1">
      <w:start w:val="1"/>
      <w:numFmt w:val="decimal"/>
      <w:lvlText w:val="%4."/>
      <w:lvlJc w:val="left"/>
      <w:pPr>
        <w:ind w:left="2520" w:hanging="360"/>
      </w:pPr>
      <w:rPr>
        <w:rFonts w:cs="Times New Roman"/>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28">
    <w:nsid w:val="199A6135"/>
    <w:multiLevelType w:val="hybridMultilevel"/>
    <w:tmpl w:val="137E22FA"/>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1EBC52B9"/>
    <w:multiLevelType w:val="hybridMultilevel"/>
    <w:tmpl w:val="910C06C4"/>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214F141F"/>
    <w:multiLevelType w:val="hybridMultilevel"/>
    <w:tmpl w:val="7D025C4E"/>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23162C69"/>
    <w:multiLevelType w:val="hybridMultilevel"/>
    <w:tmpl w:val="12AE133E"/>
    <w:lvl w:ilvl="0" w:tplc="146014B0">
      <w:start w:val="1"/>
      <w:numFmt w:val="bullet"/>
      <w:lvlText w:val=""/>
      <w:lvlJc w:val="left"/>
      <w:pPr>
        <w:ind w:left="360" w:hanging="360"/>
      </w:pPr>
      <w:rPr>
        <w:rFonts w:ascii="Wingdings 3" w:hAnsi="Wingdings 3" w:hint="default"/>
        <w:color w:val="FFC000"/>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2">
    <w:nsid w:val="299B4ECD"/>
    <w:multiLevelType w:val="hybridMultilevel"/>
    <w:tmpl w:val="A9800F60"/>
    <w:lvl w:ilvl="0" w:tplc="B5C4B34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2DBC3D94"/>
    <w:multiLevelType w:val="hybridMultilevel"/>
    <w:tmpl w:val="FBD83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2F3D6DA2"/>
    <w:multiLevelType w:val="hybridMultilevel"/>
    <w:tmpl w:val="D1508030"/>
    <w:lvl w:ilvl="0" w:tplc="75909C46">
      <w:numFmt w:val="bullet"/>
      <w:lvlText w:val="-"/>
      <w:lvlJc w:val="left"/>
      <w:pPr>
        <w:ind w:left="1065" w:hanging="705"/>
      </w:pPr>
      <w:rPr>
        <w:rFonts w:ascii="Trebuchet MS" w:eastAsia="Calibri"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32A059C4"/>
    <w:multiLevelType w:val="hybridMultilevel"/>
    <w:tmpl w:val="F1F8743A"/>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6">
    <w:nsid w:val="36104914"/>
    <w:multiLevelType w:val="hybridMultilevel"/>
    <w:tmpl w:val="763EC0DA"/>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7">
    <w:nsid w:val="3C496FCF"/>
    <w:multiLevelType w:val="hybridMultilevel"/>
    <w:tmpl w:val="70AE55A2"/>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8">
    <w:nsid w:val="3E0F0112"/>
    <w:multiLevelType w:val="hybridMultilevel"/>
    <w:tmpl w:val="01A0ADC4"/>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9">
    <w:nsid w:val="3E285487"/>
    <w:multiLevelType w:val="hybridMultilevel"/>
    <w:tmpl w:val="C4D6FF32"/>
    <w:lvl w:ilvl="0" w:tplc="B9881D2A">
      <w:start w:val="1"/>
      <w:numFmt w:val="bullet"/>
      <w:lvlText w:val=""/>
      <w:lvlJc w:val="left"/>
      <w:pPr>
        <w:ind w:left="720" w:hanging="360"/>
      </w:pPr>
      <w:rPr>
        <w:rFonts w:ascii="Wingdings 3" w:hAnsi="Wingdings 3" w:hint="default"/>
        <w:color w:val="FFC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41680445"/>
    <w:multiLevelType w:val="hybridMultilevel"/>
    <w:tmpl w:val="0C2C434E"/>
    <w:lvl w:ilvl="0" w:tplc="146014B0">
      <w:start w:val="1"/>
      <w:numFmt w:val="bullet"/>
      <w:lvlText w:val=""/>
      <w:lvlJc w:val="left"/>
      <w:pPr>
        <w:ind w:left="360" w:hanging="360"/>
      </w:pPr>
      <w:rPr>
        <w:rFonts w:ascii="Wingdings 3" w:hAnsi="Wingdings 3" w:hint="default"/>
        <w:color w:val="FFC000"/>
      </w:rPr>
    </w:lvl>
    <w:lvl w:ilvl="1" w:tplc="04180003">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1">
    <w:nsid w:val="442871F2"/>
    <w:multiLevelType w:val="hybridMultilevel"/>
    <w:tmpl w:val="CD98FE10"/>
    <w:lvl w:ilvl="0" w:tplc="146014B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2">
    <w:nsid w:val="4965695C"/>
    <w:multiLevelType w:val="hybridMultilevel"/>
    <w:tmpl w:val="96CC8FA0"/>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nsid w:val="4A376F79"/>
    <w:multiLevelType w:val="hybridMultilevel"/>
    <w:tmpl w:val="E216E2C2"/>
    <w:lvl w:ilvl="0" w:tplc="146014B0">
      <w:start w:val="1"/>
      <w:numFmt w:val="bullet"/>
      <w:lvlText w:val=""/>
      <w:lvlJc w:val="left"/>
      <w:pPr>
        <w:ind w:left="720" w:hanging="360"/>
      </w:pPr>
      <w:rPr>
        <w:rFonts w:ascii="Wingdings 3" w:hAnsi="Wingdings 3" w:hint="default"/>
        <w:color w:val="FFC000"/>
        <w:sz w:val="16"/>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4AF5637F"/>
    <w:multiLevelType w:val="hybridMultilevel"/>
    <w:tmpl w:val="E190FB1E"/>
    <w:lvl w:ilvl="0" w:tplc="146014B0">
      <w:start w:val="1"/>
      <w:numFmt w:val="bullet"/>
      <w:lvlText w:val=""/>
      <w:lvlJc w:val="left"/>
      <w:pPr>
        <w:ind w:left="720" w:hanging="360"/>
      </w:pPr>
      <w:rPr>
        <w:rFonts w:ascii="Wingdings 3" w:hAnsi="Wingdings 3" w:hint="default"/>
        <w:color w:val="FFC000"/>
        <w:sz w:val="16"/>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4BCC11F8"/>
    <w:multiLevelType w:val="hybridMultilevel"/>
    <w:tmpl w:val="72A6C4C2"/>
    <w:lvl w:ilvl="0" w:tplc="0418000F">
      <w:start w:val="1"/>
      <w:numFmt w:val="decimal"/>
      <w:lvlText w:val="%1."/>
      <w:lvlJc w:val="left"/>
      <w:pPr>
        <w:ind w:left="360" w:hanging="360"/>
      </w:pPr>
      <w:rPr>
        <w:rFonts w:hint="default"/>
        <w:color w:val="FFC000"/>
        <w:sz w:val="18"/>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6">
    <w:nsid w:val="4D3D63C1"/>
    <w:multiLevelType w:val="hybridMultilevel"/>
    <w:tmpl w:val="569C2DEC"/>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nsid w:val="51DC3700"/>
    <w:multiLevelType w:val="hybridMultilevel"/>
    <w:tmpl w:val="5A4EBD10"/>
    <w:lvl w:ilvl="0" w:tplc="309888FE">
      <w:start w:val="1"/>
      <w:numFmt w:val="bullet"/>
      <w:lvlText w:val=""/>
      <w:lvlJc w:val="left"/>
      <w:pPr>
        <w:ind w:left="1440" w:hanging="360"/>
      </w:pPr>
      <w:rPr>
        <w:rFonts w:ascii="Wingdings" w:hAnsi="Wingdings" w:hint="default"/>
        <w:color w:val="17365D" w:themeColor="text2" w:themeShade="BF"/>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48">
    <w:nsid w:val="56BD536F"/>
    <w:multiLevelType w:val="hybridMultilevel"/>
    <w:tmpl w:val="FC9C867C"/>
    <w:lvl w:ilvl="0" w:tplc="309888FE">
      <w:start w:val="1"/>
      <w:numFmt w:val="bullet"/>
      <w:lvlText w:val=""/>
      <w:lvlJc w:val="left"/>
      <w:pPr>
        <w:ind w:left="720" w:hanging="360"/>
      </w:pPr>
      <w:rPr>
        <w:rFonts w:ascii="Wingdings" w:hAnsi="Wingdings" w:hint="default"/>
        <w:color w:val="17365D" w:themeColor="text2" w:themeShade="BF"/>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9">
    <w:nsid w:val="56F77DE4"/>
    <w:multiLevelType w:val="hybridMultilevel"/>
    <w:tmpl w:val="E536E0D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5A907D38"/>
    <w:multiLevelType w:val="hybridMultilevel"/>
    <w:tmpl w:val="424CAF76"/>
    <w:lvl w:ilvl="0" w:tplc="309888FE">
      <w:start w:val="1"/>
      <w:numFmt w:val="bullet"/>
      <w:lvlText w:val=""/>
      <w:lvlJc w:val="left"/>
      <w:pPr>
        <w:ind w:left="720" w:hanging="360"/>
      </w:pPr>
      <w:rPr>
        <w:rFonts w:ascii="Wingdings" w:hAnsi="Wingdings" w:hint="default"/>
        <w:color w:val="17365D" w:themeColor="text2" w:themeShade="BF"/>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1">
    <w:nsid w:val="5B6A4953"/>
    <w:multiLevelType w:val="hybridMultilevel"/>
    <w:tmpl w:val="147EAE34"/>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nsid w:val="60155288"/>
    <w:multiLevelType w:val="hybridMultilevel"/>
    <w:tmpl w:val="EED644B0"/>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3">
    <w:nsid w:val="688E4A0E"/>
    <w:multiLevelType w:val="hybridMultilevel"/>
    <w:tmpl w:val="950C9C54"/>
    <w:lvl w:ilvl="0" w:tplc="309888FE">
      <w:start w:val="1"/>
      <w:numFmt w:val="bullet"/>
      <w:lvlText w:val=""/>
      <w:lvlJc w:val="left"/>
      <w:pPr>
        <w:ind w:left="720" w:hanging="360"/>
      </w:pPr>
      <w:rPr>
        <w:rFonts w:ascii="Wingdings" w:hAnsi="Wingdings" w:hint="default"/>
        <w:color w:val="17365D" w:themeColor="text2" w:themeShade="BF"/>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4">
    <w:nsid w:val="69442A2E"/>
    <w:multiLevelType w:val="hybridMultilevel"/>
    <w:tmpl w:val="5728146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69453AFA"/>
    <w:multiLevelType w:val="hybridMultilevel"/>
    <w:tmpl w:val="9AF2D3E4"/>
    <w:lvl w:ilvl="0" w:tplc="309888FE">
      <w:start w:val="1"/>
      <w:numFmt w:val="bullet"/>
      <w:lvlText w:val=""/>
      <w:lvlJc w:val="left"/>
      <w:pPr>
        <w:ind w:left="720" w:hanging="360"/>
      </w:pPr>
      <w:rPr>
        <w:rFonts w:ascii="Wingdings" w:hAnsi="Wingdings" w:hint="default"/>
        <w:color w:val="17365D" w:themeColor="text2" w:themeShade="BF"/>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6">
    <w:nsid w:val="6C4E42DF"/>
    <w:multiLevelType w:val="hybridMultilevel"/>
    <w:tmpl w:val="72209922"/>
    <w:lvl w:ilvl="0" w:tplc="04180015">
      <w:start w:val="1"/>
      <w:numFmt w:val="upp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7">
    <w:nsid w:val="6CDB6EF1"/>
    <w:multiLevelType w:val="hybridMultilevel"/>
    <w:tmpl w:val="AD5AE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6FA85A6E"/>
    <w:multiLevelType w:val="hybridMultilevel"/>
    <w:tmpl w:val="DB2CD9E2"/>
    <w:lvl w:ilvl="0" w:tplc="309888FE">
      <w:start w:val="1"/>
      <w:numFmt w:val="bullet"/>
      <w:lvlText w:val=""/>
      <w:lvlJc w:val="left"/>
      <w:pPr>
        <w:ind w:left="720" w:hanging="360"/>
      </w:pPr>
      <w:rPr>
        <w:rFonts w:ascii="Wingdings" w:hAnsi="Wingdings" w:hint="default"/>
        <w:color w:val="17365D" w:themeColor="text2" w:themeShade="BF"/>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9">
    <w:nsid w:val="70F064B9"/>
    <w:multiLevelType w:val="hybridMultilevel"/>
    <w:tmpl w:val="943C3B3C"/>
    <w:lvl w:ilvl="0" w:tplc="309888FE">
      <w:start w:val="1"/>
      <w:numFmt w:val="bullet"/>
      <w:lvlText w:val=""/>
      <w:lvlJc w:val="left"/>
      <w:pPr>
        <w:ind w:left="720" w:hanging="360"/>
      </w:pPr>
      <w:rPr>
        <w:rFonts w:ascii="Wingdings" w:hAnsi="Wingdings" w:hint="default"/>
        <w:color w:val="17365D" w:themeColor="text2" w:themeShade="BF"/>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0">
    <w:nsid w:val="712D0C2F"/>
    <w:multiLevelType w:val="hybridMultilevel"/>
    <w:tmpl w:val="50D67B5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72B14F80"/>
    <w:multiLevelType w:val="hybridMultilevel"/>
    <w:tmpl w:val="3A94C6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77F83B52"/>
    <w:multiLevelType w:val="hybridMultilevel"/>
    <w:tmpl w:val="12209496"/>
    <w:lvl w:ilvl="0" w:tplc="309888FE">
      <w:start w:val="1"/>
      <w:numFmt w:val="bullet"/>
      <w:lvlText w:val=""/>
      <w:lvlJc w:val="left"/>
      <w:pPr>
        <w:ind w:left="720" w:hanging="360"/>
      </w:pPr>
      <w:rPr>
        <w:rFonts w:ascii="Wingdings" w:hAnsi="Wingdings" w:hint="default"/>
        <w:color w:val="17365D" w:themeColor="text2" w:themeShade="BF"/>
        <w:sz w:val="18"/>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3">
    <w:nsid w:val="7CC6786A"/>
    <w:multiLevelType w:val="hybridMultilevel"/>
    <w:tmpl w:val="8068839E"/>
    <w:lvl w:ilvl="0" w:tplc="C340FAB6">
      <w:start w:val="1"/>
      <w:numFmt w:val="bullet"/>
      <w:lvlText w:val=""/>
      <w:lvlJc w:val="left"/>
      <w:pPr>
        <w:ind w:left="360" w:hanging="360"/>
      </w:pPr>
      <w:rPr>
        <w:rFonts w:ascii="Wingdings 3" w:hAnsi="Wingdings 3" w:hint="default"/>
        <w:color w:val="FFC000"/>
        <w:sz w:val="18"/>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4">
    <w:nsid w:val="7FAB1876"/>
    <w:multiLevelType w:val="hybridMultilevel"/>
    <w:tmpl w:val="5DB0C190"/>
    <w:lvl w:ilvl="0" w:tplc="146014B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num w:numId="1">
    <w:abstractNumId w:val="27"/>
  </w:num>
  <w:num w:numId="2">
    <w:abstractNumId w:val="3"/>
  </w:num>
  <w:num w:numId="3">
    <w:abstractNumId w:val="17"/>
  </w:num>
  <w:num w:numId="4">
    <w:abstractNumId w:val="51"/>
  </w:num>
  <w:num w:numId="5">
    <w:abstractNumId w:val="43"/>
  </w:num>
  <w:num w:numId="6">
    <w:abstractNumId w:val="46"/>
  </w:num>
  <w:num w:numId="7">
    <w:abstractNumId w:val="29"/>
  </w:num>
  <w:num w:numId="8">
    <w:abstractNumId w:val="30"/>
  </w:num>
  <w:num w:numId="9">
    <w:abstractNumId w:val="44"/>
  </w:num>
  <w:num w:numId="10">
    <w:abstractNumId w:val="28"/>
  </w:num>
  <w:num w:numId="11">
    <w:abstractNumId w:val="42"/>
  </w:num>
  <w:num w:numId="12">
    <w:abstractNumId w:val="36"/>
  </w:num>
  <w:num w:numId="13">
    <w:abstractNumId w:val="40"/>
  </w:num>
  <w:num w:numId="14">
    <w:abstractNumId w:val="38"/>
  </w:num>
  <w:num w:numId="15">
    <w:abstractNumId w:val="39"/>
  </w:num>
  <w:num w:numId="16">
    <w:abstractNumId w:val="31"/>
  </w:num>
  <w:num w:numId="17">
    <w:abstractNumId w:val="41"/>
  </w:num>
  <w:num w:numId="18">
    <w:abstractNumId w:val="52"/>
  </w:num>
  <w:num w:numId="19">
    <w:abstractNumId w:val="35"/>
  </w:num>
  <w:num w:numId="20">
    <w:abstractNumId w:val="56"/>
  </w:num>
  <w:num w:numId="21">
    <w:abstractNumId w:val="63"/>
  </w:num>
  <w:num w:numId="22">
    <w:abstractNumId w:val="45"/>
  </w:num>
  <w:num w:numId="23">
    <w:abstractNumId w:val="62"/>
  </w:num>
  <w:num w:numId="24">
    <w:abstractNumId w:val="47"/>
  </w:num>
  <w:num w:numId="25">
    <w:abstractNumId w:val="55"/>
  </w:num>
  <w:num w:numId="26">
    <w:abstractNumId w:val="64"/>
  </w:num>
  <w:num w:numId="27">
    <w:abstractNumId w:val="22"/>
  </w:num>
  <w:num w:numId="28">
    <w:abstractNumId w:val="58"/>
  </w:num>
  <w:num w:numId="29">
    <w:abstractNumId w:val="50"/>
  </w:num>
  <w:num w:numId="30">
    <w:abstractNumId w:val="53"/>
  </w:num>
  <w:num w:numId="31">
    <w:abstractNumId w:val="59"/>
  </w:num>
  <w:num w:numId="32">
    <w:abstractNumId w:val="21"/>
  </w:num>
  <w:num w:numId="33">
    <w:abstractNumId w:val="48"/>
  </w:num>
  <w:num w:numId="34">
    <w:abstractNumId w:val="26"/>
  </w:num>
  <w:num w:numId="35">
    <w:abstractNumId w:val="25"/>
  </w:num>
  <w:num w:numId="36">
    <w:abstractNumId w:val="23"/>
  </w:num>
  <w:num w:numId="37">
    <w:abstractNumId w:val="33"/>
  </w:num>
  <w:num w:numId="38">
    <w:abstractNumId w:val="61"/>
  </w:num>
  <w:num w:numId="39">
    <w:abstractNumId w:val="54"/>
  </w:num>
  <w:num w:numId="40">
    <w:abstractNumId w:val="24"/>
  </w:num>
  <w:num w:numId="41">
    <w:abstractNumId w:val="57"/>
  </w:num>
  <w:num w:numId="42">
    <w:abstractNumId w:val="60"/>
  </w:num>
  <w:num w:numId="43">
    <w:abstractNumId w:val="32"/>
  </w:num>
  <w:num w:numId="44">
    <w:abstractNumId w:val="34"/>
  </w:num>
  <w:num w:numId="45">
    <w:abstractNumId w:val="49"/>
  </w:num>
  <w:num w:numId="46">
    <w:abstractNumId w:val="3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hyphenationZone w:val="425"/>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5C588D"/>
    <w:rsid w:val="000005A3"/>
    <w:rsid w:val="00001020"/>
    <w:rsid w:val="0000189E"/>
    <w:rsid w:val="000024BD"/>
    <w:rsid w:val="000036EA"/>
    <w:rsid w:val="00004BE3"/>
    <w:rsid w:val="000058CD"/>
    <w:rsid w:val="0000769F"/>
    <w:rsid w:val="00007B41"/>
    <w:rsid w:val="00010064"/>
    <w:rsid w:val="00015DB4"/>
    <w:rsid w:val="00016389"/>
    <w:rsid w:val="0001646B"/>
    <w:rsid w:val="00016546"/>
    <w:rsid w:val="00016F0B"/>
    <w:rsid w:val="00017B9D"/>
    <w:rsid w:val="00017EFE"/>
    <w:rsid w:val="000206CA"/>
    <w:rsid w:val="0002072B"/>
    <w:rsid w:val="0002176C"/>
    <w:rsid w:val="00021B27"/>
    <w:rsid w:val="00021D8F"/>
    <w:rsid w:val="000226AD"/>
    <w:rsid w:val="000242D4"/>
    <w:rsid w:val="00024B74"/>
    <w:rsid w:val="000263AE"/>
    <w:rsid w:val="00026515"/>
    <w:rsid w:val="000266AF"/>
    <w:rsid w:val="00030135"/>
    <w:rsid w:val="0003164E"/>
    <w:rsid w:val="0003222E"/>
    <w:rsid w:val="00032905"/>
    <w:rsid w:val="000331B2"/>
    <w:rsid w:val="00033633"/>
    <w:rsid w:val="000346BF"/>
    <w:rsid w:val="00040551"/>
    <w:rsid w:val="00040727"/>
    <w:rsid w:val="0004188A"/>
    <w:rsid w:val="0004232F"/>
    <w:rsid w:val="00044662"/>
    <w:rsid w:val="00044D68"/>
    <w:rsid w:val="00044E39"/>
    <w:rsid w:val="00045A3E"/>
    <w:rsid w:val="00046C53"/>
    <w:rsid w:val="00047FF2"/>
    <w:rsid w:val="00050470"/>
    <w:rsid w:val="000517F2"/>
    <w:rsid w:val="00052CA7"/>
    <w:rsid w:val="00052EFF"/>
    <w:rsid w:val="00053016"/>
    <w:rsid w:val="00054368"/>
    <w:rsid w:val="000555A4"/>
    <w:rsid w:val="000560E2"/>
    <w:rsid w:val="00060A6E"/>
    <w:rsid w:val="000625B2"/>
    <w:rsid w:val="000635B6"/>
    <w:rsid w:val="00064BB8"/>
    <w:rsid w:val="0006723D"/>
    <w:rsid w:val="000708B8"/>
    <w:rsid w:val="00070E51"/>
    <w:rsid w:val="0007140A"/>
    <w:rsid w:val="0007250F"/>
    <w:rsid w:val="00072D78"/>
    <w:rsid w:val="00073154"/>
    <w:rsid w:val="0007320D"/>
    <w:rsid w:val="000732FD"/>
    <w:rsid w:val="0007350A"/>
    <w:rsid w:val="00074F35"/>
    <w:rsid w:val="00076C90"/>
    <w:rsid w:val="00077BF9"/>
    <w:rsid w:val="00085DCE"/>
    <w:rsid w:val="00086DAA"/>
    <w:rsid w:val="00087609"/>
    <w:rsid w:val="0009367B"/>
    <w:rsid w:val="0009413E"/>
    <w:rsid w:val="00096B71"/>
    <w:rsid w:val="000A0ABE"/>
    <w:rsid w:val="000A1BD4"/>
    <w:rsid w:val="000A1C95"/>
    <w:rsid w:val="000A298E"/>
    <w:rsid w:val="000A3F1E"/>
    <w:rsid w:val="000A5B59"/>
    <w:rsid w:val="000A67D3"/>
    <w:rsid w:val="000B2B27"/>
    <w:rsid w:val="000B4C9F"/>
    <w:rsid w:val="000B4F65"/>
    <w:rsid w:val="000B50DA"/>
    <w:rsid w:val="000B5442"/>
    <w:rsid w:val="000B6B69"/>
    <w:rsid w:val="000C0221"/>
    <w:rsid w:val="000C024B"/>
    <w:rsid w:val="000C0A6B"/>
    <w:rsid w:val="000C24A7"/>
    <w:rsid w:val="000C307D"/>
    <w:rsid w:val="000C341F"/>
    <w:rsid w:val="000C3897"/>
    <w:rsid w:val="000C3A5A"/>
    <w:rsid w:val="000C4169"/>
    <w:rsid w:val="000C44A2"/>
    <w:rsid w:val="000C5BB7"/>
    <w:rsid w:val="000C6170"/>
    <w:rsid w:val="000C6E62"/>
    <w:rsid w:val="000C7BCA"/>
    <w:rsid w:val="000D0B67"/>
    <w:rsid w:val="000D0CF7"/>
    <w:rsid w:val="000D522A"/>
    <w:rsid w:val="000D5704"/>
    <w:rsid w:val="000D6D25"/>
    <w:rsid w:val="000D75B6"/>
    <w:rsid w:val="000D7FB3"/>
    <w:rsid w:val="000E0535"/>
    <w:rsid w:val="000E0858"/>
    <w:rsid w:val="000E0B1D"/>
    <w:rsid w:val="000E1881"/>
    <w:rsid w:val="000E1AE2"/>
    <w:rsid w:val="000E1BEE"/>
    <w:rsid w:val="000E2377"/>
    <w:rsid w:val="000E5374"/>
    <w:rsid w:val="000E5DC7"/>
    <w:rsid w:val="000E70A6"/>
    <w:rsid w:val="000E7ECE"/>
    <w:rsid w:val="000F023D"/>
    <w:rsid w:val="000F19D0"/>
    <w:rsid w:val="000F4658"/>
    <w:rsid w:val="000F76B8"/>
    <w:rsid w:val="000F76DC"/>
    <w:rsid w:val="0010000E"/>
    <w:rsid w:val="0010024F"/>
    <w:rsid w:val="00100278"/>
    <w:rsid w:val="00100602"/>
    <w:rsid w:val="001010D0"/>
    <w:rsid w:val="0010123F"/>
    <w:rsid w:val="00103318"/>
    <w:rsid w:val="001036A7"/>
    <w:rsid w:val="001069D0"/>
    <w:rsid w:val="001117A8"/>
    <w:rsid w:val="00111814"/>
    <w:rsid w:val="001118E2"/>
    <w:rsid w:val="00112126"/>
    <w:rsid w:val="0011331A"/>
    <w:rsid w:val="00113ADA"/>
    <w:rsid w:val="00113C06"/>
    <w:rsid w:val="0011453F"/>
    <w:rsid w:val="0011475B"/>
    <w:rsid w:val="00114D40"/>
    <w:rsid w:val="0011585F"/>
    <w:rsid w:val="001162C1"/>
    <w:rsid w:val="00116451"/>
    <w:rsid w:val="001170BD"/>
    <w:rsid w:val="001172B1"/>
    <w:rsid w:val="00117B02"/>
    <w:rsid w:val="0012141A"/>
    <w:rsid w:val="001223B3"/>
    <w:rsid w:val="001223D1"/>
    <w:rsid w:val="001240C8"/>
    <w:rsid w:val="00126C05"/>
    <w:rsid w:val="00130962"/>
    <w:rsid w:val="00130A6D"/>
    <w:rsid w:val="00130A84"/>
    <w:rsid w:val="00130F03"/>
    <w:rsid w:val="00132897"/>
    <w:rsid w:val="00132D00"/>
    <w:rsid w:val="0013307A"/>
    <w:rsid w:val="001333A0"/>
    <w:rsid w:val="00134006"/>
    <w:rsid w:val="001346EF"/>
    <w:rsid w:val="001361BE"/>
    <w:rsid w:val="001372E6"/>
    <w:rsid w:val="00137476"/>
    <w:rsid w:val="00137576"/>
    <w:rsid w:val="00137BD9"/>
    <w:rsid w:val="00137C2D"/>
    <w:rsid w:val="00137F0F"/>
    <w:rsid w:val="001411B7"/>
    <w:rsid w:val="00141A0A"/>
    <w:rsid w:val="00142D7E"/>
    <w:rsid w:val="00144A5D"/>
    <w:rsid w:val="001450DE"/>
    <w:rsid w:val="00151B8A"/>
    <w:rsid w:val="00154643"/>
    <w:rsid w:val="001569A1"/>
    <w:rsid w:val="00156B07"/>
    <w:rsid w:val="00156E21"/>
    <w:rsid w:val="001573CF"/>
    <w:rsid w:val="0015775F"/>
    <w:rsid w:val="00160DE1"/>
    <w:rsid w:val="001617DB"/>
    <w:rsid w:val="00163946"/>
    <w:rsid w:val="001649D1"/>
    <w:rsid w:val="00165B34"/>
    <w:rsid w:val="0017040F"/>
    <w:rsid w:val="00172431"/>
    <w:rsid w:val="00173284"/>
    <w:rsid w:val="00173294"/>
    <w:rsid w:val="0017356B"/>
    <w:rsid w:val="00173EAC"/>
    <w:rsid w:val="00174311"/>
    <w:rsid w:val="00174500"/>
    <w:rsid w:val="00175788"/>
    <w:rsid w:val="00176095"/>
    <w:rsid w:val="00177216"/>
    <w:rsid w:val="001774FB"/>
    <w:rsid w:val="001815CA"/>
    <w:rsid w:val="00181A3F"/>
    <w:rsid w:val="00183B3C"/>
    <w:rsid w:val="00183BB4"/>
    <w:rsid w:val="00185B54"/>
    <w:rsid w:val="00187874"/>
    <w:rsid w:val="00190B47"/>
    <w:rsid w:val="0019394A"/>
    <w:rsid w:val="00194292"/>
    <w:rsid w:val="00194BB7"/>
    <w:rsid w:val="001958B8"/>
    <w:rsid w:val="001959E7"/>
    <w:rsid w:val="00196216"/>
    <w:rsid w:val="00196785"/>
    <w:rsid w:val="00196C4D"/>
    <w:rsid w:val="00196EC7"/>
    <w:rsid w:val="001975CD"/>
    <w:rsid w:val="001A01B4"/>
    <w:rsid w:val="001A336F"/>
    <w:rsid w:val="001A3A70"/>
    <w:rsid w:val="001A4A91"/>
    <w:rsid w:val="001A5DF3"/>
    <w:rsid w:val="001A65A7"/>
    <w:rsid w:val="001A7992"/>
    <w:rsid w:val="001B05A3"/>
    <w:rsid w:val="001B0A10"/>
    <w:rsid w:val="001B172D"/>
    <w:rsid w:val="001B1D28"/>
    <w:rsid w:val="001B5166"/>
    <w:rsid w:val="001B5584"/>
    <w:rsid w:val="001B5808"/>
    <w:rsid w:val="001B67E0"/>
    <w:rsid w:val="001B72B2"/>
    <w:rsid w:val="001C1EEA"/>
    <w:rsid w:val="001C221B"/>
    <w:rsid w:val="001C24C9"/>
    <w:rsid w:val="001C2A0A"/>
    <w:rsid w:val="001C37A2"/>
    <w:rsid w:val="001C3971"/>
    <w:rsid w:val="001C3E2D"/>
    <w:rsid w:val="001C4408"/>
    <w:rsid w:val="001C4C43"/>
    <w:rsid w:val="001C4C79"/>
    <w:rsid w:val="001C4CA5"/>
    <w:rsid w:val="001C574D"/>
    <w:rsid w:val="001C64AD"/>
    <w:rsid w:val="001C67A7"/>
    <w:rsid w:val="001C6B8D"/>
    <w:rsid w:val="001C7687"/>
    <w:rsid w:val="001C77FC"/>
    <w:rsid w:val="001D0843"/>
    <w:rsid w:val="001D1A60"/>
    <w:rsid w:val="001D2865"/>
    <w:rsid w:val="001D3946"/>
    <w:rsid w:val="001D3E00"/>
    <w:rsid w:val="001D402F"/>
    <w:rsid w:val="001D4033"/>
    <w:rsid w:val="001D41B3"/>
    <w:rsid w:val="001D51D5"/>
    <w:rsid w:val="001D522E"/>
    <w:rsid w:val="001D5596"/>
    <w:rsid w:val="001D613B"/>
    <w:rsid w:val="001E07ED"/>
    <w:rsid w:val="001E2853"/>
    <w:rsid w:val="001E2D31"/>
    <w:rsid w:val="001E315A"/>
    <w:rsid w:val="001E329C"/>
    <w:rsid w:val="001E35FB"/>
    <w:rsid w:val="001E3B69"/>
    <w:rsid w:val="001E3EF0"/>
    <w:rsid w:val="001E40FA"/>
    <w:rsid w:val="001E4324"/>
    <w:rsid w:val="001E477A"/>
    <w:rsid w:val="001E5388"/>
    <w:rsid w:val="001E580B"/>
    <w:rsid w:val="001E794D"/>
    <w:rsid w:val="001E7F9D"/>
    <w:rsid w:val="001F0E03"/>
    <w:rsid w:val="001F1751"/>
    <w:rsid w:val="001F1A7C"/>
    <w:rsid w:val="001F1B1E"/>
    <w:rsid w:val="001F1B6D"/>
    <w:rsid w:val="001F1BE3"/>
    <w:rsid w:val="001F22C5"/>
    <w:rsid w:val="001F3F2E"/>
    <w:rsid w:val="001F630D"/>
    <w:rsid w:val="00201CE6"/>
    <w:rsid w:val="00205233"/>
    <w:rsid w:val="00206092"/>
    <w:rsid w:val="00206C21"/>
    <w:rsid w:val="00206D36"/>
    <w:rsid w:val="002073E7"/>
    <w:rsid w:val="002078AE"/>
    <w:rsid w:val="00210ABD"/>
    <w:rsid w:val="00211A27"/>
    <w:rsid w:val="002121BF"/>
    <w:rsid w:val="00213607"/>
    <w:rsid w:val="002139E5"/>
    <w:rsid w:val="00213F30"/>
    <w:rsid w:val="0021483D"/>
    <w:rsid w:val="002153D8"/>
    <w:rsid w:val="002166F1"/>
    <w:rsid w:val="002233AD"/>
    <w:rsid w:val="00224C7B"/>
    <w:rsid w:val="00224CD9"/>
    <w:rsid w:val="00225AED"/>
    <w:rsid w:val="00225CBE"/>
    <w:rsid w:val="002260C6"/>
    <w:rsid w:val="00230A39"/>
    <w:rsid w:val="00231F6A"/>
    <w:rsid w:val="00235DAE"/>
    <w:rsid w:val="00240F98"/>
    <w:rsid w:val="00241EAB"/>
    <w:rsid w:val="002427AF"/>
    <w:rsid w:val="00243355"/>
    <w:rsid w:val="00243531"/>
    <w:rsid w:val="00247DE7"/>
    <w:rsid w:val="00250325"/>
    <w:rsid w:val="00250FFB"/>
    <w:rsid w:val="0025101C"/>
    <w:rsid w:val="00252E92"/>
    <w:rsid w:val="00254EA3"/>
    <w:rsid w:val="002561D1"/>
    <w:rsid w:val="002578AC"/>
    <w:rsid w:val="00257A72"/>
    <w:rsid w:val="00261106"/>
    <w:rsid w:val="00264906"/>
    <w:rsid w:val="0026491C"/>
    <w:rsid w:val="00264AD3"/>
    <w:rsid w:val="00265371"/>
    <w:rsid w:val="00265F32"/>
    <w:rsid w:val="00267DD3"/>
    <w:rsid w:val="002731BE"/>
    <w:rsid w:val="00273F00"/>
    <w:rsid w:val="00276BFE"/>
    <w:rsid w:val="002804E9"/>
    <w:rsid w:val="00281684"/>
    <w:rsid w:val="00281F59"/>
    <w:rsid w:val="0028244A"/>
    <w:rsid w:val="002851BD"/>
    <w:rsid w:val="00285278"/>
    <w:rsid w:val="00285F3C"/>
    <w:rsid w:val="00286290"/>
    <w:rsid w:val="00286C8D"/>
    <w:rsid w:val="00287AD4"/>
    <w:rsid w:val="00287F05"/>
    <w:rsid w:val="00293A53"/>
    <w:rsid w:val="00293BF7"/>
    <w:rsid w:val="0029460E"/>
    <w:rsid w:val="00294690"/>
    <w:rsid w:val="00294D00"/>
    <w:rsid w:val="0029736B"/>
    <w:rsid w:val="0029776D"/>
    <w:rsid w:val="002A047C"/>
    <w:rsid w:val="002A19EC"/>
    <w:rsid w:val="002A2405"/>
    <w:rsid w:val="002A2F22"/>
    <w:rsid w:val="002A2F4A"/>
    <w:rsid w:val="002A36B1"/>
    <w:rsid w:val="002A37CA"/>
    <w:rsid w:val="002A39D9"/>
    <w:rsid w:val="002A3DFA"/>
    <w:rsid w:val="002A4322"/>
    <w:rsid w:val="002A6D0B"/>
    <w:rsid w:val="002A7067"/>
    <w:rsid w:val="002A7658"/>
    <w:rsid w:val="002A76AE"/>
    <w:rsid w:val="002A786D"/>
    <w:rsid w:val="002B0946"/>
    <w:rsid w:val="002B260F"/>
    <w:rsid w:val="002B339A"/>
    <w:rsid w:val="002B3C52"/>
    <w:rsid w:val="002B438E"/>
    <w:rsid w:val="002B4858"/>
    <w:rsid w:val="002B5A0F"/>
    <w:rsid w:val="002C08C3"/>
    <w:rsid w:val="002C08F8"/>
    <w:rsid w:val="002C1704"/>
    <w:rsid w:val="002C1D84"/>
    <w:rsid w:val="002C2292"/>
    <w:rsid w:val="002C25F1"/>
    <w:rsid w:val="002C282C"/>
    <w:rsid w:val="002C3312"/>
    <w:rsid w:val="002C3BF2"/>
    <w:rsid w:val="002C6157"/>
    <w:rsid w:val="002C6410"/>
    <w:rsid w:val="002C6A28"/>
    <w:rsid w:val="002C755F"/>
    <w:rsid w:val="002C76EE"/>
    <w:rsid w:val="002C7731"/>
    <w:rsid w:val="002C7852"/>
    <w:rsid w:val="002C7855"/>
    <w:rsid w:val="002D0A63"/>
    <w:rsid w:val="002D1275"/>
    <w:rsid w:val="002D1866"/>
    <w:rsid w:val="002D197A"/>
    <w:rsid w:val="002D5627"/>
    <w:rsid w:val="002D5BE5"/>
    <w:rsid w:val="002E137D"/>
    <w:rsid w:val="002E1663"/>
    <w:rsid w:val="002E1FFC"/>
    <w:rsid w:val="002E3D5E"/>
    <w:rsid w:val="002E50BF"/>
    <w:rsid w:val="002E5754"/>
    <w:rsid w:val="002F1219"/>
    <w:rsid w:val="002F2201"/>
    <w:rsid w:val="002F2E35"/>
    <w:rsid w:val="002F3050"/>
    <w:rsid w:val="002F3EC7"/>
    <w:rsid w:val="002F4D2A"/>
    <w:rsid w:val="002F5015"/>
    <w:rsid w:val="002F6196"/>
    <w:rsid w:val="002F6667"/>
    <w:rsid w:val="002F77BF"/>
    <w:rsid w:val="00301727"/>
    <w:rsid w:val="0030245D"/>
    <w:rsid w:val="00303EFB"/>
    <w:rsid w:val="00304052"/>
    <w:rsid w:val="00304058"/>
    <w:rsid w:val="00304917"/>
    <w:rsid w:val="00304A54"/>
    <w:rsid w:val="00304E22"/>
    <w:rsid w:val="00307B3D"/>
    <w:rsid w:val="00310C86"/>
    <w:rsid w:val="00311F6D"/>
    <w:rsid w:val="00312259"/>
    <w:rsid w:val="00312C3F"/>
    <w:rsid w:val="00313767"/>
    <w:rsid w:val="003147BE"/>
    <w:rsid w:val="00315158"/>
    <w:rsid w:val="00315583"/>
    <w:rsid w:val="00316AD1"/>
    <w:rsid w:val="00316D75"/>
    <w:rsid w:val="00320CBD"/>
    <w:rsid w:val="00321980"/>
    <w:rsid w:val="00321A45"/>
    <w:rsid w:val="0032218A"/>
    <w:rsid w:val="003224C1"/>
    <w:rsid w:val="003253B4"/>
    <w:rsid w:val="00325F13"/>
    <w:rsid w:val="003261CF"/>
    <w:rsid w:val="003266F4"/>
    <w:rsid w:val="003271A0"/>
    <w:rsid w:val="00330712"/>
    <w:rsid w:val="0033169E"/>
    <w:rsid w:val="00331DF6"/>
    <w:rsid w:val="00334509"/>
    <w:rsid w:val="003349C7"/>
    <w:rsid w:val="003371C6"/>
    <w:rsid w:val="00337688"/>
    <w:rsid w:val="00340A86"/>
    <w:rsid w:val="003413E1"/>
    <w:rsid w:val="00342E00"/>
    <w:rsid w:val="00343740"/>
    <w:rsid w:val="00343D7B"/>
    <w:rsid w:val="00343F66"/>
    <w:rsid w:val="00345A77"/>
    <w:rsid w:val="003468E5"/>
    <w:rsid w:val="0034714B"/>
    <w:rsid w:val="00350E16"/>
    <w:rsid w:val="003520E8"/>
    <w:rsid w:val="0035292C"/>
    <w:rsid w:val="0035294B"/>
    <w:rsid w:val="00353745"/>
    <w:rsid w:val="00353AF9"/>
    <w:rsid w:val="00353F00"/>
    <w:rsid w:val="00354989"/>
    <w:rsid w:val="00354B3E"/>
    <w:rsid w:val="00354D0E"/>
    <w:rsid w:val="00355C1B"/>
    <w:rsid w:val="00356EEA"/>
    <w:rsid w:val="003570D8"/>
    <w:rsid w:val="00357E1E"/>
    <w:rsid w:val="00361DA4"/>
    <w:rsid w:val="0036329C"/>
    <w:rsid w:val="003632E3"/>
    <w:rsid w:val="0036354A"/>
    <w:rsid w:val="003642F9"/>
    <w:rsid w:val="00366132"/>
    <w:rsid w:val="003666D5"/>
    <w:rsid w:val="00371FDC"/>
    <w:rsid w:val="00373580"/>
    <w:rsid w:val="003737DB"/>
    <w:rsid w:val="00373E43"/>
    <w:rsid w:val="0037457A"/>
    <w:rsid w:val="00374A8B"/>
    <w:rsid w:val="00374B75"/>
    <w:rsid w:val="00376602"/>
    <w:rsid w:val="00376B00"/>
    <w:rsid w:val="00377260"/>
    <w:rsid w:val="00377A41"/>
    <w:rsid w:val="00380F9F"/>
    <w:rsid w:val="00382124"/>
    <w:rsid w:val="00383035"/>
    <w:rsid w:val="00383741"/>
    <w:rsid w:val="00383EBA"/>
    <w:rsid w:val="00387567"/>
    <w:rsid w:val="0039028A"/>
    <w:rsid w:val="00390E44"/>
    <w:rsid w:val="00392BE3"/>
    <w:rsid w:val="00392CDA"/>
    <w:rsid w:val="00393232"/>
    <w:rsid w:val="003939D2"/>
    <w:rsid w:val="0039748A"/>
    <w:rsid w:val="003A2FCA"/>
    <w:rsid w:val="003A456F"/>
    <w:rsid w:val="003A4A2D"/>
    <w:rsid w:val="003B0AA3"/>
    <w:rsid w:val="003B2B55"/>
    <w:rsid w:val="003B4FD4"/>
    <w:rsid w:val="003B548F"/>
    <w:rsid w:val="003B6007"/>
    <w:rsid w:val="003B6EDA"/>
    <w:rsid w:val="003B7C92"/>
    <w:rsid w:val="003B7E81"/>
    <w:rsid w:val="003C0BEF"/>
    <w:rsid w:val="003C3E04"/>
    <w:rsid w:val="003C3F5E"/>
    <w:rsid w:val="003C61F7"/>
    <w:rsid w:val="003C680A"/>
    <w:rsid w:val="003C7466"/>
    <w:rsid w:val="003D02B4"/>
    <w:rsid w:val="003D1140"/>
    <w:rsid w:val="003D1F9F"/>
    <w:rsid w:val="003D2C75"/>
    <w:rsid w:val="003D2EAA"/>
    <w:rsid w:val="003D38D9"/>
    <w:rsid w:val="003D589D"/>
    <w:rsid w:val="003D5EE3"/>
    <w:rsid w:val="003D7166"/>
    <w:rsid w:val="003E1A2A"/>
    <w:rsid w:val="003E31FD"/>
    <w:rsid w:val="003E467C"/>
    <w:rsid w:val="003E579F"/>
    <w:rsid w:val="003E76A5"/>
    <w:rsid w:val="003E7758"/>
    <w:rsid w:val="003F00DF"/>
    <w:rsid w:val="003F0D51"/>
    <w:rsid w:val="003F166C"/>
    <w:rsid w:val="003F191D"/>
    <w:rsid w:val="003F265D"/>
    <w:rsid w:val="003F28B8"/>
    <w:rsid w:val="003F29F5"/>
    <w:rsid w:val="003F3BFE"/>
    <w:rsid w:val="003F40B1"/>
    <w:rsid w:val="003F56EF"/>
    <w:rsid w:val="003F58F4"/>
    <w:rsid w:val="003F6AAC"/>
    <w:rsid w:val="003F6E8D"/>
    <w:rsid w:val="003F707C"/>
    <w:rsid w:val="003F7A19"/>
    <w:rsid w:val="003F7A6E"/>
    <w:rsid w:val="00401552"/>
    <w:rsid w:val="00401D9A"/>
    <w:rsid w:val="00401ED6"/>
    <w:rsid w:val="0040364C"/>
    <w:rsid w:val="00403D94"/>
    <w:rsid w:val="00403DE8"/>
    <w:rsid w:val="004040F7"/>
    <w:rsid w:val="00404C4B"/>
    <w:rsid w:val="00405C65"/>
    <w:rsid w:val="004068A3"/>
    <w:rsid w:val="00406E17"/>
    <w:rsid w:val="004074C3"/>
    <w:rsid w:val="004076CE"/>
    <w:rsid w:val="0041000D"/>
    <w:rsid w:val="00410860"/>
    <w:rsid w:val="00412048"/>
    <w:rsid w:val="004122AB"/>
    <w:rsid w:val="0041261A"/>
    <w:rsid w:val="00413DBD"/>
    <w:rsid w:val="00413F8A"/>
    <w:rsid w:val="00414DC2"/>
    <w:rsid w:val="00414DC8"/>
    <w:rsid w:val="00416B05"/>
    <w:rsid w:val="00417917"/>
    <w:rsid w:val="004204E6"/>
    <w:rsid w:val="004205EA"/>
    <w:rsid w:val="0042109C"/>
    <w:rsid w:val="004219B1"/>
    <w:rsid w:val="00422381"/>
    <w:rsid w:val="004228B1"/>
    <w:rsid w:val="00422FE5"/>
    <w:rsid w:val="00423039"/>
    <w:rsid w:val="004232AE"/>
    <w:rsid w:val="00424A45"/>
    <w:rsid w:val="004255BC"/>
    <w:rsid w:val="00427BD0"/>
    <w:rsid w:val="00430AB4"/>
    <w:rsid w:val="00430C21"/>
    <w:rsid w:val="00432A4C"/>
    <w:rsid w:val="00432AC6"/>
    <w:rsid w:val="0043365A"/>
    <w:rsid w:val="00433FAD"/>
    <w:rsid w:val="004343A0"/>
    <w:rsid w:val="00434DD9"/>
    <w:rsid w:val="0043546E"/>
    <w:rsid w:val="004430E2"/>
    <w:rsid w:val="00443376"/>
    <w:rsid w:val="004437CC"/>
    <w:rsid w:val="00444B98"/>
    <w:rsid w:val="004450A4"/>
    <w:rsid w:val="00445530"/>
    <w:rsid w:val="0044567E"/>
    <w:rsid w:val="004456D3"/>
    <w:rsid w:val="00446A65"/>
    <w:rsid w:val="00447344"/>
    <w:rsid w:val="0045403A"/>
    <w:rsid w:val="0045404C"/>
    <w:rsid w:val="0045496B"/>
    <w:rsid w:val="004551F8"/>
    <w:rsid w:val="00455689"/>
    <w:rsid w:val="00455C92"/>
    <w:rsid w:val="00455F0B"/>
    <w:rsid w:val="00456540"/>
    <w:rsid w:val="0045733F"/>
    <w:rsid w:val="00457FF3"/>
    <w:rsid w:val="00460663"/>
    <w:rsid w:val="00461534"/>
    <w:rsid w:val="0046161E"/>
    <w:rsid w:val="00462236"/>
    <w:rsid w:val="004622D4"/>
    <w:rsid w:val="004627E8"/>
    <w:rsid w:val="00462F9F"/>
    <w:rsid w:val="004637E5"/>
    <w:rsid w:val="00463DCA"/>
    <w:rsid w:val="00464B1A"/>
    <w:rsid w:val="00465DCE"/>
    <w:rsid w:val="00466337"/>
    <w:rsid w:val="004663D7"/>
    <w:rsid w:val="00470272"/>
    <w:rsid w:val="004708CA"/>
    <w:rsid w:val="00471630"/>
    <w:rsid w:val="00471AB6"/>
    <w:rsid w:val="00471CF1"/>
    <w:rsid w:val="004733AF"/>
    <w:rsid w:val="00473FB6"/>
    <w:rsid w:val="004743BE"/>
    <w:rsid w:val="00475158"/>
    <w:rsid w:val="004768D3"/>
    <w:rsid w:val="0047757C"/>
    <w:rsid w:val="00477B50"/>
    <w:rsid w:val="00480360"/>
    <w:rsid w:val="004817C3"/>
    <w:rsid w:val="004818C1"/>
    <w:rsid w:val="00482E43"/>
    <w:rsid w:val="00484CEB"/>
    <w:rsid w:val="004858E7"/>
    <w:rsid w:val="00487CB3"/>
    <w:rsid w:val="004905B3"/>
    <w:rsid w:val="00490A00"/>
    <w:rsid w:val="00490AFC"/>
    <w:rsid w:val="00490B66"/>
    <w:rsid w:val="004927D9"/>
    <w:rsid w:val="0049397E"/>
    <w:rsid w:val="00494C5F"/>
    <w:rsid w:val="0049512C"/>
    <w:rsid w:val="004954E8"/>
    <w:rsid w:val="004965B4"/>
    <w:rsid w:val="004973E1"/>
    <w:rsid w:val="00497520"/>
    <w:rsid w:val="00497B30"/>
    <w:rsid w:val="00497D64"/>
    <w:rsid w:val="004A0055"/>
    <w:rsid w:val="004A02EF"/>
    <w:rsid w:val="004A0483"/>
    <w:rsid w:val="004A0FF1"/>
    <w:rsid w:val="004A3A0C"/>
    <w:rsid w:val="004A4E1A"/>
    <w:rsid w:val="004A508B"/>
    <w:rsid w:val="004A6A2D"/>
    <w:rsid w:val="004B0B15"/>
    <w:rsid w:val="004B1AC5"/>
    <w:rsid w:val="004B2985"/>
    <w:rsid w:val="004B30CE"/>
    <w:rsid w:val="004B538F"/>
    <w:rsid w:val="004B54DC"/>
    <w:rsid w:val="004B6330"/>
    <w:rsid w:val="004B6AC8"/>
    <w:rsid w:val="004B6BCD"/>
    <w:rsid w:val="004B6FDC"/>
    <w:rsid w:val="004B7A52"/>
    <w:rsid w:val="004B7E15"/>
    <w:rsid w:val="004C0117"/>
    <w:rsid w:val="004C1394"/>
    <w:rsid w:val="004C1C95"/>
    <w:rsid w:val="004C407A"/>
    <w:rsid w:val="004C448D"/>
    <w:rsid w:val="004C4730"/>
    <w:rsid w:val="004C47FB"/>
    <w:rsid w:val="004C481B"/>
    <w:rsid w:val="004C4EA1"/>
    <w:rsid w:val="004C5FE1"/>
    <w:rsid w:val="004C6FBA"/>
    <w:rsid w:val="004C7C1B"/>
    <w:rsid w:val="004D16FD"/>
    <w:rsid w:val="004D2B3F"/>
    <w:rsid w:val="004D3A71"/>
    <w:rsid w:val="004D3DCB"/>
    <w:rsid w:val="004D4FA5"/>
    <w:rsid w:val="004D5CFE"/>
    <w:rsid w:val="004D6006"/>
    <w:rsid w:val="004D62E1"/>
    <w:rsid w:val="004D6A15"/>
    <w:rsid w:val="004E1E35"/>
    <w:rsid w:val="004E3076"/>
    <w:rsid w:val="004E3394"/>
    <w:rsid w:val="004E7E32"/>
    <w:rsid w:val="004F1069"/>
    <w:rsid w:val="004F19A4"/>
    <w:rsid w:val="004F2F28"/>
    <w:rsid w:val="004F2FBE"/>
    <w:rsid w:val="004F4994"/>
    <w:rsid w:val="004F5930"/>
    <w:rsid w:val="004F5CD9"/>
    <w:rsid w:val="004F5FE0"/>
    <w:rsid w:val="004F6899"/>
    <w:rsid w:val="00500615"/>
    <w:rsid w:val="0050095F"/>
    <w:rsid w:val="00500CEA"/>
    <w:rsid w:val="00500FC8"/>
    <w:rsid w:val="00501838"/>
    <w:rsid w:val="00502DDB"/>
    <w:rsid w:val="00503EB9"/>
    <w:rsid w:val="00505132"/>
    <w:rsid w:val="005068B5"/>
    <w:rsid w:val="00506E27"/>
    <w:rsid w:val="005075EE"/>
    <w:rsid w:val="005079CE"/>
    <w:rsid w:val="00511308"/>
    <w:rsid w:val="00511858"/>
    <w:rsid w:val="00512134"/>
    <w:rsid w:val="00512EF6"/>
    <w:rsid w:val="00515616"/>
    <w:rsid w:val="00515A47"/>
    <w:rsid w:val="00515D85"/>
    <w:rsid w:val="00517EFA"/>
    <w:rsid w:val="00520F05"/>
    <w:rsid w:val="00522933"/>
    <w:rsid w:val="005229B4"/>
    <w:rsid w:val="005253BB"/>
    <w:rsid w:val="00526376"/>
    <w:rsid w:val="00530ECE"/>
    <w:rsid w:val="00531383"/>
    <w:rsid w:val="005348AF"/>
    <w:rsid w:val="00534BD1"/>
    <w:rsid w:val="00537141"/>
    <w:rsid w:val="00542005"/>
    <w:rsid w:val="00542367"/>
    <w:rsid w:val="00544FB8"/>
    <w:rsid w:val="005462AF"/>
    <w:rsid w:val="00546323"/>
    <w:rsid w:val="005467AD"/>
    <w:rsid w:val="00546F82"/>
    <w:rsid w:val="00547120"/>
    <w:rsid w:val="0054743A"/>
    <w:rsid w:val="005521D7"/>
    <w:rsid w:val="005529B1"/>
    <w:rsid w:val="0055491F"/>
    <w:rsid w:val="0055545A"/>
    <w:rsid w:val="00555829"/>
    <w:rsid w:val="00555BCD"/>
    <w:rsid w:val="005571AA"/>
    <w:rsid w:val="005575E7"/>
    <w:rsid w:val="00557FE5"/>
    <w:rsid w:val="005605AD"/>
    <w:rsid w:val="005606E2"/>
    <w:rsid w:val="00560C4D"/>
    <w:rsid w:val="00561F67"/>
    <w:rsid w:val="005636E8"/>
    <w:rsid w:val="005650A4"/>
    <w:rsid w:val="00565270"/>
    <w:rsid w:val="005669D2"/>
    <w:rsid w:val="00566C7B"/>
    <w:rsid w:val="0056782A"/>
    <w:rsid w:val="00567CA5"/>
    <w:rsid w:val="0057083D"/>
    <w:rsid w:val="0057150B"/>
    <w:rsid w:val="00572474"/>
    <w:rsid w:val="0057266D"/>
    <w:rsid w:val="00572D6D"/>
    <w:rsid w:val="0057402C"/>
    <w:rsid w:val="005756C6"/>
    <w:rsid w:val="00575805"/>
    <w:rsid w:val="00575DA6"/>
    <w:rsid w:val="00577E53"/>
    <w:rsid w:val="00580A0A"/>
    <w:rsid w:val="00580C8E"/>
    <w:rsid w:val="00580EF3"/>
    <w:rsid w:val="005841AC"/>
    <w:rsid w:val="005845B5"/>
    <w:rsid w:val="00586DB8"/>
    <w:rsid w:val="00586EEB"/>
    <w:rsid w:val="00591784"/>
    <w:rsid w:val="00591D01"/>
    <w:rsid w:val="0059425A"/>
    <w:rsid w:val="00595EEA"/>
    <w:rsid w:val="005969A3"/>
    <w:rsid w:val="00596DEB"/>
    <w:rsid w:val="00597C53"/>
    <w:rsid w:val="005A07B0"/>
    <w:rsid w:val="005A0CB6"/>
    <w:rsid w:val="005A0EF9"/>
    <w:rsid w:val="005A1FF4"/>
    <w:rsid w:val="005A29E3"/>
    <w:rsid w:val="005A2B99"/>
    <w:rsid w:val="005A6C4B"/>
    <w:rsid w:val="005A7A10"/>
    <w:rsid w:val="005B1E9F"/>
    <w:rsid w:val="005B338F"/>
    <w:rsid w:val="005B350A"/>
    <w:rsid w:val="005B39D4"/>
    <w:rsid w:val="005B4210"/>
    <w:rsid w:val="005B495A"/>
    <w:rsid w:val="005B4F39"/>
    <w:rsid w:val="005B5F99"/>
    <w:rsid w:val="005B6879"/>
    <w:rsid w:val="005B7F7D"/>
    <w:rsid w:val="005C19B9"/>
    <w:rsid w:val="005C1C5A"/>
    <w:rsid w:val="005C2D15"/>
    <w:rsid w:val="005C4020"/>
    <w:rsid w:val="005C462D"/>
    <w:rsid w:val="005C588D"/>
    <w:rsid w:val="005D0104"/>
    <w:rsid w:val="005D4DDB"/>
    <w:rsid w:val="005D51A0"/>
    <w:rsid w:val="005D62A0"/>
    <w:rsid w:val="005D6B8A"/>
    <w:rsid w:val="005D6DE8"/>
    <w:rsid w:val="005D6E38"/>
    <w:rsid w:val="005D6ED9"/>
    <w:rsid w:val="005D7325"/>
    <w:rsid w:val="005D764A"/>
    <w:rsid w:val="005D7A20"/>
    <w:rsid w:val="005E262C"/>
    <w:rsid w:val="005E2848"/>
    <w:rsid w:val="005E2DBF"/>
    <w:rsid w:val="005E32A9"/>
    <w:rsid w:val="005E3636"/>
    <w:rsid w:val="005E5081"/>
    <w:rsid w:val="005E62D5"/>
    <w:rsid w:val="005E69BD"/>
    <w:rsid w:val="005E7624"/>
    <w:rsid w:val="005E7FF4"/>
    <w:rsid w:val="005F0299"/>
    <w:rsid w:val="005F0BBB"/>
    <w:rsid w:val="005F1D36"/>
    <w:rsid w:val="005F39C6"/>
    <w:rsid w:val="005F4757"/>
    <w:rsid w:val="005F53ED"/>
    <w:rsid w:val="005F59D8"/>
    <w:rsid w:val="005F6EE3"/>
    <w:rsid w:val="0060013C"/>
    <w:rsid w:val="00601FD5"/>
    <w:rsid w:val="00602A9B"/>
    <w:rsid w:val="006054F8"/>
    <w:rsid w:val="006063FC"/>
    <w:rsid w:val="00606FDA"/>
    <w:rsid w:val="00607923"/>
    <w:rsid w:val="00610712"/>
    <w:rsid w:val="00612704"/>
    <w:rsid w:val="00612779"/>
    <w:rsid w:val="00614639"/>
    <w:rsid w:val="006148FD"/>
    <w:rsid w:val="00614902"/>
    <w:rsid w:val="0061618C"/>
    <w:rsid w:val="00616DB4"/>
    <w:rsid w:val="006174BC"/>
    <w:rsid w:val="00617B6B"/>
    <w:rsid w:val="006203B4"/>
    <w:rsid w:val="00620F92"/>
    <w:rsid w:val="0062122D"/>
    <w:rsid w:val="0062132E"/>
    <w:rsid w:val="006214D5"/>
    <w:rsid w:val="00621B25"/>
    <w:rsid w:val="00621BE9"/>
    <w:rsid w:val="006223CD"/>
    <w:rsid w:val="00622783"/>
    <w:rsid w:val="0062311E"/>
    <w:rsid w:val="00623F45"/>
    <w:rsid w:val="0062508C"/>
    <w:rsid w:val="00626F4E"/>
    <w:rsid w:val="00633433"/>
    <w:rsid w:val="00633EA7"/>
    <w:rsid w:val="006379AE"/>
    <w:rsid w:val="00641235"/>
    <w:rsid w:val="006412E2"/>
    <w:rsid w:val="0064636B"/>
    <w:rsid w:val="006465A1"/>
    <w:rsid w:val="006469A0"/>
    <w:rsid w:val="00646AD5"/>
    <w:rsid w:val="00646D8C"/>
    <w:rsid w:val="006472F2"/>
    <w:rsid w:val="0065027A"/>
    <w:rsid w:val="006519C1"/>
    <w:rsid w:val="00651C38"/>
    <w:rsid w:val="00652E83"/>
    <w:rsid w:val="006535A7"/>
    <w:rsid w:val="00653A4B"/>
    <w:rsid w:val="006545E1"/>
    <w:rsid w:val="006567C7"/>
    <w:rsid w:val="00656F42"/>
    <w:rsid w:val="00657947"/>
    <w:rsid w:val="00657E22"/>
    <w:rsid w:val="00661849"/>
    <w:rsid w:val="006643DB"/>
    <w:rsid w:val="00664768"/>
    <w:rsid w:val="00664F88"/>
    <w:rsid w:val="006714F3"/>
    <w:rsid w:val="00673F2C"/>
    <w:rsid w:val="006752D3"/>
    <w:rsid w:val="006769F9"/>
    <w:rsid w:val="00677577"/>
    <w:rsid w:val="00680E94"/>
    <w:rsid w:val="00681511"/>
    <w:rsid w:val="00682636"/>
    <w:rsid w:val="00683029"/>
    <w:rsid w:val="0068334A"/>
    <w:rsid w:val="006835E2"/>
    <w:rsid w:val="006860CC"/>
    <w:rsid w:val="00686995"/>
    <w:rsid w:val="00690A03"/>
    <w:rsid w:val="006911FD"/>
    <w:rsid w:val="0069197F"/>
    <w:rsid w:val="006930EA"/>
    <w:rsid w:val="006935F7"/>
    <w:rsid w:val="00693B11"/>
    <w:rsid w:val="00693E82"/>
    <w:rsid w:val="00694AD7"/>
    <w:rsid w:val="00694FB3"/>
    <w:rsid w:val="00695AC0"/>
    <w:rsid w:val="00695CF0"/>
    <w:rsid w:val="006962A8"/>
    <w:rsid w:val="006A12A1"/>
    <w:rsid w:val="006A12F5"/>
    <w:rsid w:val="006A2232"/>
    <w:rsid w:val="006A2705"/>
    <w:rsid w:val="006A2A47"/>
    <w:rsid w:val="006A4E17"/>
    <w:rsid w:val="006A537D"/>
    <w:rsid w:val="006A588E"/>
    <w:rsid w:val="006A664B"/>
    <w:rsid w:val="006A75E2"/>
    <w:rsid w:val="006B0417"/>
    <w:rsid w:val="006B06E5"/>
    <w:rsid w:val="006B10ED"/>
    <w:rsid w:val="006B1C4E"/>
    <w:rsid w:val="006B1CB5"/>
    <w:rsid w:val="006B262E"/>
    <w:rsid w:val="006B27D3"/>
    <w:rsid w:val="006B3492"/>
    <w:rsid w:val="006B51AA"/>
    <w:rsid w:val="006B5A8A"/>
    <w:rsid w:val="006C04E6"/>
    <w:rsid w:val="006C0A16"/>
    <w:rsid w:val="006C2997"/>
    <w:rsid w:val="006C4702"/>
    <w:rsid w:val="006C5782"/>
    <w:rsid w:val="006C5EFC"/>
    <w:rsid w:val="006C63FD"/>
    <w:rsid w:val="006D0FC9"/>
    <w:rsid w:val="006D1914"/>
    <w:rsid w:val="006D1FAD"/>
    <w:rsid w:val="006D2BB1"/>
    <w:rsid w:val="006D2DB6"/>
    <w:rsid w:val="006D3974"/>
    <w:rsid w:val="006D4508"/>
    <w:rsid w:val="006D4969"/>
    <w:rsid w:val="006D6163"/>
    <w:rsid w:val="006D689A"/>
    <w:rsid w:val="006D6CCB"/>
    <w:rsid w:val="006D7248"/>
    <w:rsid w:val="006E075E"/>
    <w:rsid w:val="006E0A65"/>
    <w:rsid w:val="006E1811"/>
    <w:rsid w:val="006E298D"/>
    <w:rsid w:val="006E2C22"/>
    <w:rsid w:val="006E33E2"/>
    <w:rsid w:val="006E449E"/>
    <w:rsid w:val="006E61BE"/>
    <w:rsid w:val="006E6BAF"/>
    <w:rsid w:val="006F00F5"/>
    <w:rsid w:val="006F14D0"/>
    <w:rsid w:val="006F1C95"/>
    <w:rsid w:val="006F292A"/>
    <w:rsid w:val="006F3680"/>
    <w:rsid w:val="006F3D9D"/>
    <w:rsid w:val="006F57EE"/>
    <w:rsid w:val="006F5856"/>
    <w:rsid w:val="006F6708"/>
    <w:rsid w:val="007020AE"/>
    <w:rsid w:val="007024F8"/>
    <w:rsid w:val="00704C92"/>
    <w:rsid w:val="0070569F"/>
    <w:rsid w:val="00706765"/>
    <w:rsid w:val="00710D58"/>
    <w:rsid w:val="00711EFE"/>
    <w:rsid w:val="0071261A"/>
    <w:rsid w:val="00712860"/>
    <w:rsid w:val="00721A12"/>
    <w:rsid w:val="00723BE1"/>
    <w:rsid w:val="00724116"/>
    <w:rsid w:val="0072437A"/>
    <w:rsid w:val="00730A1A"/>
    <w:rsid w:val="0073346B"/>
    <w:rsid w:val="007346C8"/>
    <w:rsid w:val="00737677"/>
    <w:rsid w:val="00737B02"/>
    <w:rsid w:val="00737CCF"/>
    <w:rsid w:val="0074246D"/>
    <w:rsid w:val="00743120"/>
    <w:rsid w:val="007432F3"/>
    <w:rsid w:val="00745387"/>
    <w:rsid w:val="00745767"/>
    <w:rsid w:val="007459DD"/>
    <w:rsid w:val="00745E9E"/>
    <w:rsid w:val="00750870"/>
    <w:rsid w:val="00750E41"/>
    <w:rsid w:val="00751129"/>
    <w:rsid w:val="007513B3"/>
    <w:rsid w:val="007515D6"/>
    <w:rsid w:val="00755929"/>
    <w:rsid w:val="007561DE"/>
    <w:rsid w:val="00757FD6"/>
    <w:rsid w:val="007631DA"/>
    <w:rsid w:val="007646DF"/>
    <w:rsid w:val="00764775"/>
    <w:rsid w:val="0076477F"/>
    <w:rsid w:val="0076480C"/>
    <w:rsid w:val="00770303"/>
    <w:rsid w:val="00770D7A"/>
    <w:rsid w:val="00771D76"/>
    <w:rsid w:val="00772A72"/>
    <w:rsid w:val="00772F4D"/>
    <w:rsid w:val="007736CC"/>
    <w:rsid w:val="007737D0"/>
    <w:rsid w:val="00773F7D"/>
    <w:rsid w:val="00773F8A"/>
    <w:rsid w:val="00774BB7"/>
    <w:rsid w:val="00775C6B"/>
    <w:rsid w:val="00777A43"/>
    <w:rsid w:val="00780ED7"/>
    <w:rsid w:val="00781436"/>
    <w:rsid w:val="00781A7E"/>
    <w:rsid w:val="00781D85"/>
    <w:rsid w:val="00782CB8"/>
    <w:rsid w:val="00786239"/>
    <w:rsid w:val="00787202"/>
    <w:rsid w:val="007901DE"/>
    <w:rsid w:val="00790B27"/>
    <w:rsid w:val="00791A04"/>
    <w:rsid w:val="0079214F"/>
    <w:rsid w:val="00793D3E"/>
    <w:rsid w:val="00793EB3"/>
    <w:rsid w:val="00796AC2"/>
    <w:rsid w:val="007A1C57"/>
    <w:rsid w:val="007A47F1"/>
    <w:rsid w:val="007A55D8"/>
    <w:rsid w:val="007A629D"/>
    <w:rsid w:val="007A6B31"/>
    <w:rsid w:val="007A7272"/>
    <w:rsid w:val="007B0A2B"/>
    <w:rsid w:val="007B22A5"/>
    <w:rsid w:val="007B2A2B"/>
    <w:rsid w:val="007B3A21"/>
    <w:rsid w:val="007B3D27"/>
    <w:rsid w:val="007B3D38"/>
    <w:rsid w:val="007B4C26"/>
    <w:rsid w:val="007B6569"/>
    <w:rsid w:val="007B68B1"/>
    <w:rsid w:val="007B722A"/>
    <w:rsid w:val="007B76B8"/>
    <w:rsid w:val="007C3080"/>
    <w:rsid w:val="007C31DA"/>
    <w:rsid w:val="007C3975"/>
    <w:rsid w:val="007C4DCB"/>
    <w:rsid w:val="007C4F2A"/>
    <w:rsid w:val="007C5C0F"/>
    <w:rsid w:val="007D0D39"/>
    <w:rsid w:val="007D1467"/>
    <w:rsid w:val="007D1CB8"/>
    <w:rsid w:val="007D4950"/>
    <w:rsid w:val="007D4C0B"/>
    <w:rsid w:val="007D5887"/>
    <w:rsid w:val="007D5E81"/>
    <w:rsid w:val="007D619A"/>
    <w:rsid w:val="007D61DD"/>
    <w:rsid w:val="007D7E97"/>
    <w:rsid w:val="007E07CB"/>
    <w:rsid w:val="007E4EC1"/>
    <w:rsid w:val="007F0A8C"/>
    <w:rsid w:val="007F1388"/>
    <w:rsid w:val="007F17B5"/>
    <w:rsid w:val="007F225A"/>
    <w:rsid w:val="007F32FB"/>
    <w:rsid w:val="007F3788"/>
    <w:rsid w:val="007F4048"/>
    <w:rsid w:val="007F4D2B"/>
    <w:rsid w:val="007F7266"/>
    <w:rsid w:val="007F7364"/>
    <w:rsid w:val="007F77EF"/>
    <w:rsid w:val="007F7921"/>
    <w:rsid w:val="0080083D"/>
    <w:rsid w:val="008016CE"/>
    <w:rsid w:val="00802874"/>
    <w:rsid w:val="00802DCB"/>
    <w:rsid w:val="0080361C"/>
    <w:rsid w:val="00803D96"/>
    <w:rsid w:val="00804060"/>
    <w:rsid w:val="00804E6C"/>
    <w:rsid w:val="0080546A"/>
    <w:rsid w:val="008057D3"/>
    <w:rsid w:val="00805B03"/>
    <w:rsid w:val="00805E1F"/>
    <w:rsid w:val="008063C5"/>
    <w:rsid w:val="00806F5E"/>
    <w:rsid w:val="00807961"/>
    <w:rsid w:val="00807A01"/>
    <w:rsid w:val="008119F9"/>
    <w:rsid w:val="008122A3"/>
    <w:rsid w:val="0081338D"/>
    <w:rsid w:val="00813400"/>
    <w:rsid w:val="008139BC"/>
    <w:rsid w:val="008140D1"/>
    <w:rsid w:val="00817166"/>
    <w:rsid w:val="0081782E"/>
    <w:rsid w:val="00820595"/>
    <w:rsid w:val="00821C95"/>
    <w:rsid w:val="008222A5"/>
    <w:rsid w:val="00822A6D"/>
    <w:rsid w:val="00823BC5"/>
    <w:rsid w:val="00824A98"/>
    <w:rsid w:val="00825144"/>
    <w:rsid w:val="00826253"/>
    <w:rsid w:val="00826E5B"/>
    <w:rsid w:val="008279EF"/>
    <w:rsid w:val="00827C66"/>
    <w:rsid w:val="008319BE"/>
    <w:rsid w:val="0083219E"/>
    <w:rsid w:val="00832A0A"/>
    <w:rsid w:val="008362E0"/>
    <w:rsid w:val="0083731B"/>
    <w:rsid w:val="00840807"/>
    <w:rsid w:val="00840CF6"/>
    <w:rsid w:val="00842333"/>
    <w:rsid w:val="00844400"/>
    <w:rsid w:val="00844AE7"/>
    <w:rsid w:val="008464BF"/>
    <w:rsid w:val="00846593"/>
    <w:rsid w:val="008472CD"/>
    <w:rsid w:val="008504B6"/>
    <w:rsid w:val="00851168"/>
    <w:rsid w:val="008520DD"/>
    <w:rsid w:val="00852805"/>
    <w:rsid w:val="0085320F"/>
    <w:rsid w:val="00853E73"/>
    <w:rsid w:val="00854044"/>
    <w:rsid w:val="0085587C"/>
    <w:rsid w:val="00855896"/>
    <w:rsid w:val="00855D66"/>
    <w:rsid w:val="00855F40"/>
    <w:rsid w:val="00860F60"/>
    <w:rsid w:val="00861294"/>
    <w:rsid w:val="00862235"/>
    <w:rsid w:val="008640FF"/>
    <w:rsid w:val="00864CAA"/>
    <w:rsid w:val="00864ED1"/>
    <w:rsid w:val="00866CAB"/>
    <w:rsid w:val="0087051C"/>
    <w:rsid w:val="008709AF"/>
    <w:rsid w:val="0087280F"/>
    <w:rsid w:val="00873EE0"/>
    <w:rsid w:val="008756E0"/>
    <w:rsid w:val="00875F81"/>
    <w:rsid w:val="008768AE"/>
    <w:rsid w:val="00880A74"/>
    <w:rsid w:val="008810AE"/>
    <w:rsid w:val="00881801"/>
    <w:rsid w:val="0088249A"/>
    <w:rsid w:val="00883AC8"/>
    <w:rsid w:val="00884431"/>
    <w:rsid w:val="00884FF6"/>
    <w:rsid w:val="00885EF7"/>
    <w:rsid w:val="00886056"/>
    <w:rsid w:val="00886176"/>
    <w:rsid w:val="008873E9"/>
    <w:rsid w:val="00890223"/>
    <w:rsid w:val="00890E94"/>
    <w:rsid w:val="00892281"/>
    <w:rsid w:val="00895752"/>
    <w:rsid w:val="008A3225"/>
    <w:rsid w:val="008A418F"/>
    <w:rsid w:val="008A5462"/>
    <w:rsid w:val="008A73B4"/>
    <w:rsid w:val="008A7B53"/>
    <w:rsid w:val="008B046A"/>
    <w:rsid w:val="008B0AEF"/>
    <w:rsid w:val="008B0BEB"/>
    <w:rsid w:val="008B2855"/>
    <w:rsid w:val="008C0362"/>
    <w:rsid w:val="008C0641"/>
    <w:rsid w:val="008C1E0E"/>
    <w:rsid w:val="008C20D6"/>
    <w:rsid w:val="008C2642"/>
    <w:rsid w:val="008C2D13"/>
    <w:rsid w:val="008C4AA7"/>
    <w:rsid w:val="008C53C5"/>
    <w:rsid w:val="008C6850"/>
    <w:rsid w:val="008D1553"/>
    <w:rsid w:val="008D1AA4"/>
    <w:rsid w:val="008D1DA3"/>
    <w:rsid w:val="008D271A"/>
    <w:rsid w:val="008D288C"/>
    <w:rsid w:val="008E0425"/>
    <w:rsid w:val="008E07E5"/>
    <w:rsid w:val="008E11FE"/>
    <w:rsid w:val="008E23DD"/>
    <w:rsid w:val="008E2C45"/>
    <w:rsid w:val="008E3611"/>
    <w:rsid w:val="008E3C0B"/>
    <w:rsid w:val="008E43EA"/>
    <w:rsid w:val="008E685C"/>
    <w:rsid w:val="008F0EF1"/>
    <w:rsid w:val="008F21DB"/>
    <w:rsid w:val="008F38B1"/>
    <w:rsid w:val="008F4667"/>
    <w:rsid w:val="008F4BC7"/>
    <w:rsid w:val="0090070C"/>
    <w:rsid w:val="00901DCF"/>
    <w:rsid w:val="00902392"/>
    <w:rsid w:val="00903E02"/>
    <w:rsid w:val="00903ED3"/>
    <w:rsid w:val="00905775"/>
    <w:rsid w:val="00906245"/>
    <w:rsid w:val="00911C08"/>
    <w:rsid w:val="00912DA1"/>
    <w:rsid w:val="00914FA8"/>
    <w:rsid w:val="00917132"/>
    <w:rsid w:val="0091780B"/>
    <w:rsid w:val="009201E6"/>
    <w:rsid w:val="009207A6"/>
    <w:rsid w:val="00921536"/>
    <w:rsid w:val="0092316E"/>
    <w:rsid w:val="00923E2C"/>
    <w:rsid w:val="009249D2"/>
    <w:rsid w:val="009251FA"/>
    <w:rsid w:val="009259D8"/>
    <w:rsid w:val="00925A91"/>
    <w:rsid w:val="00927A2C"/>
    <w:rsid w:val="009334AB"/>
    <w:rsid w:val="00933987"/>
    <w:rsid w:val="00934D78"/>
    <w:rsid w:val="00935E25"/>
    <w:rsid w:val="00936449"/>
    <w:rsid w:val="00936F81"/>
    <w:rsid w:val="009402A6"/>
    <w:rsid w:val="009408E9"/>
    <w:rsid w:val="00941B84"/>
    <w:rsid w:val="00942113"/>
    <w:rsid w:val="009431E3"/>
    <w:rsid w:val="00944832"/>
    <w:rsid w:val="00945AAE"/>
    <w:rsid w:val="00946BB3"/>
    <w:rsid w:val="009505B2"/>
    <w:rsid w:val="0095123B"/>
    <w:rsid w:val="00953A96"/>
    <w:rsid w:val="00953CF3"/>
    <w:rsid w:val="0095408D"/>
    <w:rsid w:val="00956059"/>
    <w:rsid w:val="00956324"/>
    <w:rsid w:val="009575D4"/>
    <w:rsid w:val="00957967"/>
    <w:rsid w:val="009605EE"/>
    <w:rsid w:val="009606D3"/>
    <w:rsid w:val="00960B88"/>
    <w:rsid w:val="009611AD"/>
    <w:rsid w:val="0096287E"/>
    <w:rsid w:val="00962AC3"/>
    <w:rsid w:val="00962FC9"/>
    <w:rsid w:val="009642D9"/>
    <w:rsid w:val="009701D8"/>
    <w:rsid w:val="009703A4"/>
    <w:rsid w:val="00970D7F"/>
    <w:rsid w:val="00972960"/>
    <w:rsid w:val="009734B3"/>
    <w:rsid w:val="009734EC"/>
    <w:rsid w:val="0097592D"/>
    <w:rsid w:val="00975A26"/>
    <w:rsid w:val="00976343"/>
    <w:rsid w:val="009765D1"/>
    <w:rsid w:val="00976F89"/>
    <w:rsid w:val="0098250D"/>
    <w:rsid w:val="009838FB"/>
    <w:rsid w:val="0098413A"/>
    <w:rsid w:val="00985469"/>
    <w:rsid w:val="00991542"/>
    <w:rsid w:val="00991BB3"/>
    <w:rsid w:val="00991BC2"/>
    <w:rsid w:val="00992D83"/>
    <w:rsid w:val="00993238"/>
    <w:rsid w:val="0099445B"/>
    <w:rsid w:val="009949F0"/>
    <w:rsid w:val="00997A22"/>
    <w:rsid w:val="00997B61"/>
    <w:rsid w:val="009A046D"/>
    <w:rsid w:val="009A2713"/>
    <w:rsid w:val="009A4C94"/>
    <w:rsid w:val="009A5270"/>
    <w:rsid w:val="009A6E81"/>
    <w:rsid w:val="009B1B30"/>
    <w:rsid w:val="009B28E6"/>
    <w:rsid w:val="009B2CE5"/>
    <w:rsid w:val="009B32BD"/>
    <w:rsid w:val="009C2A4E"/>
    <w:rsid w:val="009C2D41"/>
    <w:rsid w:val="009C331C"/>
    <w:rsid w:val="009C3979"/>
    <w:rsid w:val="009C6112"/>
    <w:rsid w:val="009C6E03"/>
    <w:rsid w:val="009C76E0"/>
    <w:rsid w:val="009D04A8"/>
    <w:rsid w:val="009D08AD"/>
    <w:rsid w:val="009D0A1B"/>
    <w:rsid w:val="009D136E"/>
    <w:rsid w:val="009D2029"/>
    <w:rsid w:val="009D2B94"/>
    <w:rsid w:val="009D323F"/>
    <w:rsid w:val="009D3C33"/>
    <w:rsid w:val="009D4EF0"/>
    <w:rsid w:val="009D5AC1"/>
    <w:rsid w:val="009D664F"/>
    <w:rsid w:val="009E00C5"/>
    <w:rsid w:val="009E16C0"/>
    <w:rsid w:val="009E25DA"/>
    <w:rsid w:val="009E3781"/>
    <w:rsid w:val="009E3DB6"/>
    <w:rsid w:val="009E4C1A"/>
    <w:rsid w:val="009E68DE"/>
    <w:rsid w:val="009F0111"/>
    <w:rsid w:val="009F04B4"/>
    <w:rsid w:val="009F23F1"/>
    <w:rsid w:val="009F246B"/>
    <w:rsid w:val="009F2B99"/>
    <w:rsid w:val="009F2D36"/>
    <w:rsid w:val="009F4826"/>
    <w:rsid w:val="009F6CCC"/>
    <w:rsid w:val="009F72B9"/>
    <w:rsid w:val="009F7C51"/>
    <w:rsid w:val="00A00804"/>
    <w:rsid w:val="00A02E6A"/>
    <w:rsid w:val="00A037D8"/>
    <w:rsid w:val="00A03A68"/>
    <w:rsid w:val="00A03C41"/>
    <w:rsid w:val="00A04751"/>
    <w:rsid w:val="00A05A05"/>
    <w:rsid w:val="00A05A23"/>
    <w:rsid w:val="00A07719"/>
    <w:rsid w:val="00A10ACE"/>
    <w:rsid w:val="00A10FF6"/>
    <w:rsid w:val="00A11113"/>
    <w:rsid w:val="00A1245D"/>
    <w:rsid w:val="00A12580"/>
    <w:rsid w:val="00A12B0F"/>
    <w:rsid w:val="00A133C8"/>
    <w:rsid w:val="00A136EF"/>
    <w:rsid w:val="00A139D4"/>
    <w:rsid w:val="00A149C5"/>
    <w:rsid w:val="00A14EC2"/>
    <w:rsid w:val="00A1521F"/>
    <w:rsid w:val="00A155D3"/>
    <w:rsid w:val="00A15AA5"/>
    <w:rsid w:val="00A1674F"/>
    <w:rsid w:val="00A17D87"/>
    <w:rsid w:val="00A2173E"/>
    <w:rsid w:val="00A2218D"/>
    <w:rsid w:val="00A227F0"/>
    <w:rsid w:val="00A22D32"/>
    <w:rsid w:val="00A2441A"/>
    <w:rsid w:val="00A24B44"/>
    <w:rsid w:val="00A25900"/>
    <w:rsid w:val="00A26795"/>
    <w:rsid w:val="00A26829"/>
    <w:rsid w:val="00A26C55"/>
    <w:rsid w:val="00A27449"/>
    <w:rsid w:val="00A2799B"/>
    <w:rsid w:val="00A27EF7"/>
    <w:rsid w:val="00A30F37"/>
    <w:rsid w:val="00A319BC"/>
    <w:rsid w:val="00A32441"/>
    <w:rsid w:val="00A32534"/>
    <w:rsid w:val="00A325F2"/>
    <w:rsid w:val="00A35435"/>
    <w:rsid w:val="00A362AA"/>
    <w:rsid w:val="00A362BE"/>
    <w:rsid w:val="00A362E9"/>
    <w:rsid w:val="00A37F20"/>
    <w:rsid w:val="00A40081"/>
    <w:rsid w:val="00A4297D"/>
    <w:rsid w:val="00A42B0E"/>
    <w:rsid w:val="00A43CF0"/>
    <w:rsid w:val="00A444CD"/>
    <w:rsid w:val="00A50406"/>
    <w:rsid w:val="00A50DA9"/>
    <w:rsid w:val="00A51616"/>
    <w:rsid w:val="00A523E7"/>
    <w:rsid w:val="00A54A84"/>
    <w:rsid w:val="00A555BE"/>
    <w:rsid w:val="00A56A20"/>
    <w:rsid w:val="00A60326"/>
    <w:rsid w:val="00A64B9A"/>
    <w:rsid w:val="00A65671"/>
    <w:rsid w:val="00A663E8"/>
    <w:rsid w:val="00A66934"/>
    <w:rsid w:val="00A66CBE"/>
    <w:rsid w:val="00A70E92"/>
    <w:rsid w:val="00A72E66"/>
    <w:rsid w:val="00A74326"/>
    <w:rsid w:val="00A74381"/>
    <w:rsid w:val="00A7461D"/>
    <w:rsid w:val="00A748C1"/>
    <w:rsid w:val="00A76560"/>
    <w:rsid w:val="00A776AB"/>
    <w:rsid w:val="00A8096E"/>
    <w:rsid w:val="00A8195E"/>
    <w:rsid w:val="00A82E6B"/>
    <w:rsid w:val="00A83C75"/>
    <w:rsid w:val="00A84D71"/>
    <w:rsid w:val="00A8525A"/>
    <w:rsid w:val="00A861FC"/>
    <w:rsid w:val="00A904DE"/>
    <w:rsid w:val="00A91B44"/>
    <w:rsid w:val="00A9359B"/>
    <w:rsid w:val="00A959C4"/>
    <w:rsid w:val="00A962F9"/>
    <w:rsid w:val="00A97600"/>
    <w:rsid w:val="00A97D88"/>
    <w:rsid w:val="00AA1E86"/>
    <w:rsid w:val="00AA20C8"/>
    <w:rsid w:val="00AA2415"/>
    <w:rsid w:val="00AA2A0E"/>
    <w:rsid w:val="00AB120A"/>
    <w:rsid w:val="00AB4A52"/>
    <w:rsid w:val="00AB65ED"/>
    <w:rsid w:val="00AC451D"/>
    <w:rsid w:val="00AC662E"/>
    <w:rsid w:val="00AC6CE3"/>
    <w:rsid w:val="00AC7347"/>
    <w:rsid w:val="00AD0E4A"/>
    <w:rsid w:val="00AD16BE"/>
    <w:rsid w:val="00AD228F"/>
    <w:rsid w:val="00AD2CCC"/>
    <w:rsid w:val="00AD2DA8"/>
    <w:rsid w:val="00AD3F3F"/>
    <w:rsid w:val="00AD3F84"/>
    <w:rsid w:val="00AD40D6"/>
    <w:rsid w:val="00AD474C"/>
    <w:rsid w:val="00AD5A4A"/>
    <w:rsid w:val="00AD5C16"/>
    <w:rsid w:val="00AD7D0B"/>
    <w:rsid w:val="00AE04CE"/>
    <w:rsid w:val="00AE0A32"/>
    <w:rsid w:val="00AE1D66"/>
    <w:rsid w:val="00AE38FF"/>
    <w:rsid w:val="00AE3A98"/>
    <w:rsid w:val="00AE4971"/>
    <w:rsid w:val="00AE6CFB"/>
    <w:rsid w:val="00AE73E8"/>
    <w:rsid w:val="00AE7881"/>
    <w:rsid w:val="00AF0DE1"/>
    <w:rsid w:val="00AF1044"/>
    <w:rsid w:val="00AF10A9"/>
    <w:rsid w:val="00AF165C"/>
    <w:rsid w:val="00AF1CE6"/>
    <w:rsid w:val="00AF360B"/>
    <w:rsid w:val="00AF43B4"/>
    <w:rsid w:val="00AF44B9"/>
    <w:rsid w:val="00AF49A1"/>
    <w:rsid w:val="00AF5CEB"/>
    <w:rsid w:val="00AF632D"/>
    <w:rsid w:val="00AF7305"/>
    <w:rsid w:val="00AF7930"/>
    <w:rsid w:val="00B05CB3"/>
    <w:rsid w:val="00B05E3C"/>
    <w:rsid w:val="00B06106"/>
    <w:rsid w:val="00B10B17"/>
    <w:rsid w:val="00B11D5A"/>
    <w:rsid w:val="00B122DF"/>
    <w:rsid w:val="00B16D2A"/>
    <w:rsid w:val="00B17138"/>
    <w:rsid w:val="00B17207"/>
    <w:rsid w:val="00B178FC"/>
    <w:rsid w:val="00B17B42"/>
    <w:rsid w:val="00B202BA"/>
    <w:rsid w:val="00B206F2"/>
    <w:rsid w:val="00B22636"/>
    <w:rsid w:val="00B22C66"/>
    <w:rsid w:val="00B234C4"/>
    <w:rsid w:val="00B24154"/>
    <w:rsid w:val="00B25667"/>
    <w:rsid w:val="00B25C24"/>
    <w:rsid w:val="00B26A93"/>
    <w:rsid w:val="00B26D15"/>
    <w:rsid w:val="00B271E9"/>
    <w:rsid w:val="00B27C35"/>
    <w:rsid w:val="00B27C7D"/>
    <w:rsid w:val="00B308C2"/>
    <w:rsid w:val="00B326DD"/>
    <w:rsid w:val="00B32948"/>
    <w:rsid w:val="00B3358E"/>
    <w:rsid w:val="00B35090"/>
    <w:rsid w:val="00B377B7"/>
    <w:rsid w:val="00B40F13"/>
    <w:rsid w:val="00B412FB"/>
    <w:rsid w:val="00B415B5"/>
    <w:rsid w:val="00B41855"/>
    <w:rsid w:val="00B42072"/>
    <w:rsid w:val="00B44CF6"/>
    <w:rsid w:val="00B4634D"/>
    <w:rsid w:val="00B47A53"/>
    <w:rsid w:val="00B50284"/>
    <w:rsid w:val="00B507F1"/>
    <w:rsid w:val="00B50B80"/>
    <w:rsid w:val="00B50EDF"/>
    <w:rsid w:val="00B51B03"/>
    <w:rsid w:val="00B51EBF"/>
    <w:rsid w:val="00B522EF"/>
    <w:rsid w:val="00B54580"/>
    <w:rsid w:val="00B54BD0"/>
    <w:rsid w:val="00B55283"/>
    <w:rsid w:val="00B56D08"/>
    <w:rsid w:val="00B57D83"/>
    <w:rsid w:val="00B60710"/>
    <w:rsid w:val="00B614CB"/>
    <w:rsid w:val="00B62808"/>
    <w:rsid w:val="00B634C1"/>
    <w:rsid w:val="00B63678"/>
    <w:rsid w:val="00B66F6F"/>
    <w:rsid w:val="00B679AA"/>
    <w:rsid w:val="00B7046E"/>
    <w:rsid w:val="00B71213"/>
    <w:rsid w:val="00B714C3"/>
    <w:rsid w:val="00B7188E"/>
    <w:rsid w:val="00B71DF6"/>
    <w:rsid w:val="00B72319"/>
    <w:rsid w:val="00B742C3"/>
    <w:rsid w:val="00B747C5"/>
    <w:rsid w:val="00B76462"/>
    <w:rsid w:val="00B80052"/>
    <w:rsid w:val="00B80D8F"/>
    <w:rsid w:val="00B819B6"/>
    <w:rsid w:val="00B82108"/>
    <w:rsid w:val="00B8267D"/>
    <w:rsid w:val="00B832D6"/>
    <w:rsid w:val="00B83C8F"/>
    <w:rsid w:val="00B85BB5"/>
    <w:rsid w:val="00B862DB"/>
    <w:rsid w:val="00B86653"/>
    <w:rsid w:val="00B876A3"/>
    <w:rsid w:val="00B90769"/>
    <w:rsid w:val="00B917DE"/>
    <w:rsid w:val="00B936C0"/>
    <w:rsid w:val="00B94085"/>
    <w:rsid w:val="00B9430D"/>
    <w:rsid w:val="00B94F14"/>
    <w:rsid w:val="00B955F6"/>
    <w:rsid w:val="00BA005E"/>
    <w:rsid w:val="00BA18EE"/>
    <w:rsid w:val="00BA1AF7"/>
    <w:rsid w:val="00BA51F6"/>
    <w:rsid w:val="00BA57DB"/>
    <w:rsid w:val="00BA6A6D"/>
    <w:rsid w:val="00BA6C31"/>
    <w:rsid w:val="00BA6F91"/>
    <w:rsid w:val="00BA717A"/>
    <w:rsid w:val="00BA71CE"/>
    <w:rsid w:val="00BB01D4"/>
    <w:rsid w:val="00BB0545"/>
    <w:rsid w:val="00BB0594"/>
    <w:rsid w:val="00BB1D73"/>
    <w:rsid w:val="00BB254E"/>
    <w:rsid w:val="00BB34F4"/>
    <w:rsid w:val="00BB3734"/>
    <w:rsid w:val="00BB3B6E"/>
    <w:rsid w:val="00BB5093"/>
    <w:rsid w:val="00BB6793"/>
    <w:rsid w:val="00BB6BA0"/>
    <w:rsid w:val="00BB6BEC"/>
    <w:rsid w:val="00BC07D9"/>
    <w:rsid w:val="00BC08FE"/>
    <w:rsid w:val="00BC1F3A"/>
    <w:rsid w:val="00BC2861"/>
    <w:rsid w:val="00BC3A01"/>
    <w:rsid w:val="00BC489E"/>
    <w:rsid w:val="00BC5692"/>
    <w:rsid w:val="00BC5799"/>
    <w:rsid w:val="00BD0408"/>
    <w:rsid w:val="00BD0B2B"/>
    <w:rsid w:val="00BD0E8A"/>
    <w:rsid w:val="00BD11E9"/>
    <w:rsid w:val="00BD3016"/>
    <w:rsid w:val="00BD4161"/>
    <w:rsid w:val="00BD477B"/>
    <w:rsid w:val="00BD4BE7"/>
    <w:rsid w:val="00BD5BF0"/>
    <w:rsid w:val="00BD5F77"/>
    <w:rsid w:val="00BD6541"/>
    <w:rsid w:val="00BD762C"/>
    <w:rsid w:val="00BE0156"/>
    <w:rsid w:val="00BE0D2A"/>
    <w:rsid w:val="00BE1A8E"/>
    <w:rsid w:val="00BE3A5A"/>
    <w:rsid w:val="00BE43A2"/>
    <w:rsid w:val="00BE6228"/>
    <w:rsid w:val="00BE6508"/>
    <w:rsid w:val="00BE6B22"/>
    <w:rsid w:val="00BE77FE"/>
    <w:rsid w:val="00BF01A5"/>
    <w:rsid w:val="00BF0B8B"/>
    <w:rsid w:val="00BF0F64"/>
    <w:rsid w:val="00BF1372"/>
    <w:rsid w:val="00BF1DC0"/>
    <w:rsid w:val="00BF21FC"/>
    <w:rsid w:val="00BF3C45"/>
    <w:rsid w:val="00BF507F"/>
    <w:rsid w:val="00BF7275"/>
    <w:rsid w:val="00BF729D"/>
    <w:rsid w:val="00C014E2"/>
    <w:rsid w:val="00C0153F"/>
    <w:rsid w:val="00C02140"/>
    <w:rsid w:val="00C0509E"/>
    <w:rsid w:val="00C0665B"/>
    <w:rsid w:val="00C06CAE"/>
    <w:rsid w:val="00C075AD"/>
    <w:rsid w:val="00C07CBB"/>
    <w:rsid w:val="00C10189"/>
    <w:rsid w:val="00C102C0"/>
    <w:rsid w:val="00C1276F"/>
    <w:rsid w:val="00C12BB3"/>
    <w:rsid w:val="00C162AD"/>
    <w:rsid w:val="00C1713D"/>
    <w:rsid w:val="00C1773E"/>
    <w:rsid w:val="00C17DEA"/>
    <w:rsid w:val="00C20AFD"/>
    <w:rsid w:val="00C20B07"/>
    <w:rsid w:val="00C20D47"/>
    <w:rsid w:val="00C21BA8"/>
    <w:rsid w:val="00C237FC"/>
    <w:rsid w:val="00C2384E"/>
    <w:rsid w:val="00C25DBF"/>
    <w:rsid w:val="00C25EF2"/>
    <w:rsid w:val="00C26885"/>
    <w:rsid w:val="00C30396"/>
    <w:rsid w:val="00C30B44"/>
    <w:rsid w:val="00C315F4"/>
    <w:rsid w:val="00C33003"/>
    <w:rsid w:val="00C33AAD"/>
    <w:rsid w:val="00C34E81"/>
    <w:rsid w:val="00C3551C"/>
    <w:rsid w:val="00C36197"/>
    <w:rsid w:val="00C378B1"/>
    <w:rsid w:val="00C40A00"/>
    <w:rsid w:val="00C40A7C"/>
    <w:rsid w:val="00C41D51"/>
    <w:rsid w:val="00C424D4"/>
    <w:rsid w:val="00C434AF"/>
    <w:rsid w:val="00C43E38"/>
    <w:rsid w:val="00C44A32"/>
    <w:rsid w:val="00C44FBD"/>
    <w:rsid w:val="00C45010"/>
    <w:rsid w:val="00C466D7"/>
    <w:rsid w:val="00C46B64"/>
    <w:rsid w:val="00C46E9C"/>
    <w:rsid w:val="00C47207"/>
    <w:rsid w:val="00C47CA9"/>
    <w:rsid w:val="00C511B1"/>
    <w:rsid w:val="00C513FB"/>
    <w:rsid w:val="00C52634"/>
    <w:rsid w:val="00C52DD8"/>
    <w:rsid w:val="00C52F79"/>
    <w:rsid w:val="00C53450"/>
    <w:rsid w:val="00C536B6"/>
    <w:rsid w:val="00C54EA8"/>
    <w:rsid w:val="00C555F4"/>
    <w:rsid w:val="00C5596B"/>
    <w:rsid w:val="00C55993"/>
    <w:rsid w:val="00C56853"/>
    <w:rsid w:val="00C573A9"/>
    <w:rsid w:val="00C57454"/>
    <w:rsid w:val="00C60A42"/>
    <w:rsid w:val="00C60D24"/>
    <w:rsid w:val="00C61A53"/>
    <w:rsid w:val="00C61DA6"/>
    <w:rsid w:val="00C62D16"/>
    <w:rsid w:val="00C637CE"/>
    <w:rsid w:val="00C64D28"/>
    <w:rsid w:val="00C656A2"/>
    <w:rsid w:val="00C7162B"/>
    <w:rsid w:val="00C71BDF"/>
    <w:rsid w:val="00C720CC"/>
    <w:rsid w:val="00C72769"/>
    <w:rsid w:val="00C75444"/>
    <w:rsid w:val="00C75F3B"/>
    <w:rsid w:val="00C76F4B"/>
    <w:rsid w:val="00C80B3A"/>
    <w:rsid w:val="00C815E3"/>
    <w:rsid w:val="00C84601"/>
    <w:rsid w:val="00C84F8C"/>
    <w:rsid w:val="00C86A74"/>
    <w:rsid w:val="00C87484"/>
    <w:rsid w:val="00C9035A"/>
    <w:rsid w:val="00C91E3B"/>
    <w:rsid w:val="00C927A3"/>
    <w:rsid w:val="00C92C64"/>
    <w:rsid w:val="00C92F2F"/>
    <w:rsid w:val="00C94006"/>
    <w:rsid w:val="00C9619A"/>
    <w:rsid w:val="00C962E8"/>
    <w:rsid w:val="00C9644C"/>
    <w:rsid w:val="00C96C65"/>
    <w:rsid w:val="00CA03C8"/>
    <w:rsid w:val="00CA0588"/>
    <w:rsid w:val="00CA07BD"/>
    <w:rsid w:val="00CA10EC"/>
    <w:rsid w:val="00CA46B7"/>
    <w:rsid w:val="00CA534A"/>
    <w:rsid w:val="00CA5CA3"/>
    <w:rsid w:val="00CA6DD9"/>
    <w:rsid w:val="00CA6EDC"/>
    <w:rsid w:val="00CB0659"/>
    <w:rsid w:val="00CB1068"/>
    <w:rsid w:val="00CB1142"/>
    <w:rsid w:val="00CB12A3"/>
    <w:rsid w:val="00CB1976"/>
    <w:rsid w:val="00CB26B7"/>
    <w:rsid w:val="00CB2FC6"/>
    <w:rsid w:val="00CB4263"/>
    <w:rsid w:val="00CB6512"/>
    <w:rsid w:val="00CB70EF"/>
    <w:rsid w:val="00CC0A3D"/>
    <w:rsid w:val="00CC0F1D"/>
    <w:rsid w:val="00CC2D5A"/>
    <w:rsid w:val="00CC3890"/>
    <w:rsid w:val="00CC39BD"/>
    <w:rsid w:val="00CC4FBA"/>
    <w:rsid w:val="00CC5875"/>
    <w:rsid w:val="00CC58F5"/>
    <w:rsid w:val="00CC5ED8"/>
    <w:rsid w:val="00CC66AB"/>
    <w:rsid w:val="00CC70B8"/>
    <w:rsid w:val="00CC7783"/>
    <w:rsid w:val="00CD0841"/>
    <w:rsid w:val="00CD1758"/>
    <w:rsid w:val="00CD2517"/>
    <w:rsid w:val="00CD2A38"/>
    <w:rsid w:val="00CD4C8C"/>
    <w:rsid w:val="00CD5024"/>
    <w:rsid w:val="00CD7102"/>
    <w:rsid w:val="00CD711D"/>
    <w:rsid w:val="00CD71B0"/>
    <w:rsid w:val="00CE09A0"/>
    <w:rsid w:val="00CE1404"/>
    <w:rsid w:val="00CE1C18"/>
    <w:rsid w:val="00CE2B42"/>
    <w:rsid w:val="00CE5747"/>
    <w:rsid w:val="00CE65C1"/>
    <w:rsid w:val="00CE6993"/>
    <w:rsid w:val="00CE6B1A"/>
    <w:rsid w:val="00CE7225"/>
    <w:rsid w:val="00CE72FE"/>
    <w:rsid w:val="00CE7710"/>
    <w:rsid w:val="00CF0C6D"/>
    <w:rsid w:val="00CF2CDA"/>
    <w:rsid w:val="00CF31E1"/>
    <w:rsid w:val="00CF320B"/>
    <w:rsid w:val="00CF3559"/>
    <w:rsid w:val="00CF45CE"/>
    <w:rsid w:val="00CF4C1C"/>
    <w:rsid w:val="00CF73EE"/>
    <w:rsid w:val="00D018A6"/>
    <w:rsid w:val="00D02064"/>
    <w:rsid w:val="00D024AD"/>
    <w:rsid w:val="00D039C3"/>
    <w:rsid w:val="00D03ECE"/>
    <w:rsid w:val="00D04394"/>
    <w:rsid w:val="00D0461B"/>
    <w:rsid w:val="00D05130"/>
    <w:rsid w:val="00D0597F"/>
    <w:rsid w:val="00D05E59"/>
    <w:rsid w:val="00D06007"/>
    <w:rsid w:val="00D06965"/>
    <w:rsid w:val="00D07319"/>
    <w:rsid w:val="00D07D0C"/>
    <w:rsid w:val="00D11D8C"/>
    <w:rsid w:val="00D1204B"/>
    <w:rsid w:val="00D12880"/>
    <w:rsid w:val="00D12DE8"/>
    <w:rsid w:val="00D13BED"/>
    <w:rsid w:val="00D15F2D"/>
    <w:rsid w:val="00D176CD"/>
    <w:rsid w:val="00D17E7C"/>
    <w:rsid w:val="00D20704"/>
    <w:rsid w:val="00D21BD3"/>
    <w:rsid w:val="00D2305B"/>
    <w:rsid w:val="00D2388C"/>
    <w:rsid w:val="00D239DF"/>
    <w:rsid w:val="00D246B6"/>
    <w:rsid w:val="00D250D8"/>
    <w:rsid w:val="00D25B14"/>
    <w:rsid w:val="00D2702A"/>
    <w:rsid w:val="00D27855"/>
    <w:rsid w:val="00D30170"/>
    <w:rsid w:val="00D30696"/>
    <w:rsid w:val="00D32919"/>
    <w:rsid w:val="00D3348B"/>
    <w:rsid w:val="00D37557"/>
    <w:rsid w:val="00D37B4A"/>
    <w:rsid w:val="00D37B7D"/>
    <w:rsid w:val="00D37EE7"/>
    <w:rsid w:val="00D40DEE"/>
    <w:rsid w:val="00D41274"/>
    <w:rsid w:val="00D412CD"/>
    <w:rsid w:val="00D415D0"/>
    <w:rsid w:val="00D4169C"/>
    <w:rsid w:val="00D41E50"/>
    <w:rsid w:val="00D43B98"/>
    <w:rsid w:val="00D449DD"/>
    <w:rsid w:val="00D45B3E"/>
    <w:rsid w:val="00D46039"/>
    <w:rsid w:val="00D51DF4"/>
    <w:rsid w:val="00D52DD0"/>
    <w:rsid w:val="00D53487"/>
    <w:rsid w:val="00D55A1E"/>
    <w:rsid w:val="00D5613E"/>
    <w:rsid w:val="00D56ABD"/>
    <w:rsid w:val="00D56F62"/>
    <w:rsid w:val="00D608B7"/>
    <w:rsid w:val="00D62159"/>
    <w:rsid w:val="00D6285D"/>
    <w:rsid w:val="00D62CF2"/>
    <w:rsid w:val="00D638CC"/>
    <w:rsid w:val="00D643E4"/>
    <w:rsid w:val="00D6575A"/>
    <w:rsid w:val="00D6587E"/>
    <w:rsid w:val="00D667A0"/>
    <w:rsid w:val="00D67F4F"/>
    <w:rsid w:val="00D705A6"/>
    <w:rsid w:val="00D71108"/>
    <w:rsid w:val="00D711AD"/>
    <w:rsid w:val="00D7142A"/>
    <w:rsid w:val="00D73E46"/>
    <w:rsid w:val="00D75BF2"/>
    <w:rsid w:val="00D8019F"/>
    <w:rsid w:val="00D80957"/>
    <w:rsid w:val="00D80BB7"/>
    <w:rsid w:val="00D80BBE"/>
    <w:rsid w:val="00D830EA"/>
    <w:rsid w:val="00D832CB"/>
    <w:rsid w:val="00D83CFA"/>
    <w:rsid w:val="00D83F25"/>
    <w:rsid w:val="00D83FD7"/>
    <w:rsid w:val="00D8495F"/>
    <w:rsid w:val="00D863A7"/>
    <w:rsid w:val="00D86CFF"/>
    <w:rsid w:val="00D87838"/>
    <w:rsid w:val="00D91D1A"/>
    <w:rsid w:val="00D9238D"/>
    <w:rsid w:val="00D92D90"/>
    <w:rsid w:val="00D932C5"/>
    <w:rsid w:val="00D9473E"/>
    <w:rsid w:val="00D95A19"/>
    <w:rsid w:val="00D95E82"/>
    <w:rsid w:val="00D97431"/>
    <w:rsid w:val="00D97A9A"/>
    <w:rsid w:val="00D97D11"/>
    <w:rsid w:val="00DA07F6"/>
    <w:rsid w:val="00DA0CE6"/>
    <w:rsid w:val="00DA16DC"/>
    <w:rsid w:val="00DA1E8D"/>
    <w:rsid w:val="00DA2FEC"/>
    <w:rsid w:val="00DA3060"/>
    <w:rsid w:val="00DA31B1"/>
    <w:rsid w:val="00DA3B79"/>
    <w:rsid w:val="00DA504E"/>
    <w:rsid w:val="00DA54BE"/>
    <w:rsid w:val="00DA638A"/>
    <w:rsid w:val="00DA6EAC"/>
    <w:rsid w:val="00DA748A"/>
    <w:rsid w:val="00DB020D"/>
    <w:rsid w:val="00DB04FC"/>
    <w:rsid w:val="00DB0BBA"/>
    <w:rsid w:val="00DB1DE8"/>
    <w:rsid w:val="00DB219C"/>
    <w:rsid w:val="00DB69E2"/>
    <w:rsid w:val="00DB6AE9"/>
    <w:rsid w:val="00DB6BD4"/>
    <w:rsid w:val="00DB6D7F"/>
    <w:rsid w:val="00DC10C8"/>
    <w:rsid w:val="00DC162A"/>
    <w:rsid w:val="00DC2149"/>
    <w:rsid w:val="00DC216F"/>
    <w:rsid w:val="00DC2433"/>
    <w:rsid w:val="00DC28A3"/>
    <w:rsid w:val="00DC36D7"/>
    <w:rsid w:val="00DC39F7"/>
    <w:rsid w:val="00DC43F2"/>
    <w:rsid w:val="00DC6E31"/>
    <w:rsid w:val="00DC793F"/>
    <w:rsid w:val="00DC7DDA"/>
    <w:rsid w:val="00DD06DC"/>
    <w:rsid w:val="00DD1038"/>
    <w:rsid w:val="00DD179C"/>
    <w:rsid w:val="00DD1A76"/>
    <w:rsid w:val="00DD27F1"/>
    <w:rsid w:val="00DD4B8B"/>
    <w:rsid w:val="00DD4C99"/>
    <w:rsid w:val="00DD543A"/>
    <w:rsid w:val="00DD6D23"/>
    <w:rsid w:val="00DD79CA"/>
    <w:rsid w:val="00DD7E80"/>
    <w:rsid w:val="00DE0B6E"/>
    <w:rsid w:val="00DE169E"/>
    <w:rsid w:val="00DE5DFD"/>
    <w:rsid w:val="00DE67B0"/>
    <w:rsid w:val="00DF0504"/>
    <w:rsid w:val="00DF1DDF"/>
    <w:rsid w:val="00DF204B"/>
    <w:rsid w:val="00DF30F2"/>
    <w:rsid w:val="00DF31DD"/>
    <w:rsid w:val="00DF4342"/>
    <w:rsid w:val="00DF4BD6"/>
    <w:rsid w:val="00DF542A"/>
    <w:rsid w:val="00DF5D20"/>
    <w:rsid w:val="00DF604F"/>
    <w:rsid w:val="00DF6C9B"/>
    <w:rsid w:val="00DF7CAD"/>
    <w:rsid w:val="00E0059F"/>
    <w:rsid w:val="00E011ED"/>
    <w:rsid w:val="00E01F19"/>
    <w:rsid w:val="00E02B72"/>
    <w:rsid w:val="00E03117"/>
    <w:rsid w:val="00E04344"/>
    <w:rsid w:val="00E04881"/>
    <w:rsid w:val="00E0753B"/>
    <w:rsid w:val="00E07D90"/>
    <w:rsid w:val="00E1142B"/>
    <w:rsid w:val="00E115F4"/>
    <w:rsid w:val="00E122AC"/>
    <w:rsid w:val="00E1232D"/>
    <w:rsid w:val="00E12929"/>
    <w:rsid w:val="00E136F8"/>
    <w:rsid w:val="00E1483D"/>
    <w:rsid w:val="00E160ED"/>
    <w:rsid w:val="00E17674"/>
    <w:rsid w:val="00E203BF"/>
    <w:rsid w:val="00E20580"/>
    <w:rsid w:val="00E20EFA"/>
    <w:rsid w:val="00E22114"/>
    <w:rsid w:val="00E222E4"/>
    <w:rsid w:val="00E22DEF"/>
    <w:rsid w:val="00E2384B"/>
    <w:rsid w:val="00E25DD3"/>
    <w:rsid w:val="00E261AA"/>
    <w:rsid w:val="00E261D1"/>
    <w:rsid w:val="00E31EFB"/>
    <w:rsid w:val="00E32152"/>
    <w:rsid w:val="00E32A7F"/>
    <w:rsid w:val="00E3397C"/>
    <w:rsid w:val="00E3508E"/>
    <w:rsid w:val="00E35188"/>
    <w:rsid w:val="00E354A7"/>
    <w:rsid w:val="00E37975"/>
    <w:rsid w:val="00E40FAF"/>
    <w:rsid w:val="00E41074"/>
    <w:rsid w:val="00E4149D"/>
    <w:rsid w:val="00E41700"/>
    <w:rsid w:val="00E436F7"/>
    <w:rsid w:val="00E43D59"/>
    <w:rsid w:val="00E44908"/>
    <w:rsid w:val="00E46077"/>
    <w:rsid w:val="00E465F3"/>
    <w:rsid w:val="00E46990"/>
    <w:rsid w:val="00E474CC"/>
    <w:rsid w:val="00E50C0B"/>
    <w:rsid w:val="00E51EDE"/>
    <w:rsid w:val="00E526B4"/>
    <w:rsid w:val="00E547D0"/>
    <w:rsid w:val="00E55146"/>
    <w:rsid w:val="00E56DD2"/>
    <w:rsid w:val="00E56DF0"/>
    <w:rsid w:val="00E57C23"/>
    <w:rsid w:val="00E601FC"/>
    <w:rsid w:val="00E60E7E"/>
    <w:rsid w:val="00E61018"/>
    <w:rsid w:val="00E63970"/>
    <w:rsid w:val="00E63AE6"/>
    <w:rsid w:val="00E64A32"/>
    <w:rsid w:val="00E64E1A"/>
    <w:rsid w:val="00E64F0C"/>
    <w:rsid w:val="00E66213"/>
    <w:rsid w:val="00E6663B"/>
    <w:rsid w:val="00E676A9"/>
    <w:rsid w:val="00E67BF4"/>
    <w:rsid w:val="00E71095"/>
    <w:rsid w:val="00E72741"/>
    <w:rsid w:val="00E76854"/>
    <w:rsid w:val="00E810CD"/>
    <w:rsid w:val="00E817CD"/>
    <w:rsid w:val="00E85851"/>
    <w:rsid w:val="00E85BA3"/>
    <w:rsid w:val="00E86409"/>
    <w:rsid w:val="00E86464"/>
    <w:rsid w:val="00E90742"/>
    <w:rsid w:val="00E90868"/>
    <w:rsid w:val="00E93048"/>
    <w:rsid w:val="00E930F3"/>
    <w:rsid w:val="00E9376E"/>
    <w:rsid w:val="00E93EF8"/>
    <w:rsid w:val="00E9404E"/>
    <w:rsid w:val="00E9447D"/>
    <w:rsid w:val="00E95B94"/>
    <w:rsid w:val="00E95CB8"/>
    <w:rsid w:val="00E96FB5"/>
    <w:rsid w:val="00EA200A"/>
    <w:rsid w:val="00EA2E35"/>
    <w:rsid w:val="00EA3BD4"/>
    <w:rsid w:val="00EA3EA5"/>
    <w:rsid w:val="00EA3FC5"/>
    <w:rsid w:val="00EA4D9C"/>
    <w:rsid w:val="00EA7ECF"/>
    <w:rsid w:val="00EB1375"/>
    <w:rsid w:val="00EB1E5C"/>
    <w:rsid w:val="00EB5D56"/>
    <w:rsid w:val="00EB6310"/>
    <w:rsid w:val="00EB7ACB"/>
    <w:rsid w:val="00EC0D30"/>
    <w:rsid w:val="00EC0DDC"/>
    <w:rsid w:val="00EC1B12"/>
    <w:rsid w:val="00EC210E"/>
    <w:rsid w:val="00EC28AA"/>
    <w:rsid w:val="00EC2FC3"/>
    <w:rsid w:val="00EC434A"/>
    <w:rsid w:val="00EC5015"/>
    <w:rsid w:val="00EC6DA4"/>
    <w:rsid w:val="00EC73BE"/>
    <w:rsid w:val="00EC7755"/>
    <w:rsid w:val="00ED0200"/>
    <w:rsid w:val="00ED220C"/>
    <w:rsid w:val="00ED4973"/>
    <w:rsid w:val="00ED542C"/>
    <w:rsid w:val="00ED67EA"/>
    <w:rsid w:val="00EE0A9A"/>
    <w:rsid w:val="00EE125D"/>
    <w:rsid w:val="00EE2451"/>
    <w:rsid w:val="00EE337B"/>
    <w:rsid w:val="00EE3492"/>
    <w:rsid w:val="00EE388C"/>
    <w:rsid w:val="00EE3E99"/>
    <w:rsid w:val="00EE4205"/>
    <w:rsid w:val="00EE6348"/>
    <w:rsid w:val="00EE63E7"/>
    <w:rsid w:val="00EE6B48"/>
    <w:rsid w:val="00EE781F"/>
    <w:rsid w:val="00EF0094"/>
    <w:rsid w:val="00EF0E61"/>
    <w:rsid w:val="00EF0F0D"/>
    <w:rsid w:val="00EF1ADE"/>
    <w:rsid w:val="00EF1EE5"/>
    <w:rsid w:val="00EF4E34"/>
    <w:rsid w:val="00EF58CB"/>
    <w:rsid w:val="00EF5B61"/>
    <w:rsid w:val="00EF7022"/>
    <w:rsid w:val="00F017FA"/>
    <w:rsid w:val="00F0298E"/>
    <w:rsid w:val="00F02B85"/>
    <w:rsid w:val="00F03F56"/>
    <w:rsid w:val="00F05730"/>
    <w:rsid w:val="00F05D69"/>
    <w:rsid w:val="00F06674"/>
    <w:rsid w:val="00F06A53"/>
    <w:rsid w:val="00F102C4"/>
    <w:rsid w:val="00F10F16"/>
    <w:rsid w:val="00F11210"/>
    <w:rsid w:val="00F1137F"/>
    <w:rsid w:val="00F12040"/>
    <w:rsid w:val="00F12AD5"/>
    <w:rsid w:val="00F13B9C"/>
    <w:rsid w:val="00F1456B"/>
    <w:rsid w:val="00F16D24"/>
    <w:rsid w:val="00F17144"/>
    <w:rsid w:val="00F20215"/>
    <w:rsid w:val="00F23576"/>
    <w:rsid w:val="00F23A14"/>
    <w:rsid w:val="00F23E3E"/>
    <w:rsid w:val="00F246D4"/>
    <w:rsid w:val="00F253DB"/>
    <w:rsid w:val="00F256DD"/>
    <w:rsid w:val="00F25C8C"/>
    <w:rsid w:val="00F267C5"/>
    <w:rsid w:val="00F26926"/>
    <w:rsid w:val="00F276EC"/>
    <w:rsid w:val="00F31037"/>
    <w:rsid w:val="00F3156D"/>
    <w:rsid w:val="00F31DD0"/>
    <w:rsid w:val="00F32098"/>
    <w:rsid w:val="00F33113"/>
    <w:rsid w:val="00F36D1D"/>
    <w:rsid w:val="00F36E76"/>
    <w:rsid w:val="00F373A1"/>
    <w:rsid w:val="00F37750"/>
    <w:rsid w:val="00F40AF9"/>
    <w:rsid w:val="00F4122B"/>
    <w:rsid w:val="00F41616"/>
    <w:rsid w:val="00F43DD0"/>
    <w:rsid w:val="00F45A5D"/>
    <w:rsid w:val="00F4635A"/>
    <w:rsid w:val="00F47574"/>
    <w:rsid w:val="00F50015"/>
    <w:rsid w:val="00F50E89"/>
    <w:rsid w:val="00F51F27"/>
    <w:rsid w:val="00F52000"/>
    <w:rsid w:val="00F5293C"/>
    <w:rsid w:val="00F531E8"/>
    <w:rsid w:val="00F53594"/>
    <w:rsid w:val="00F537BE"/>
    <w:rsid w:val="00F53C79"/>
    <w:rsid w:val="00F54451"/>
    <w:rsid w:val="00F56278"/>
    <w:rsid w:val="00F56FF6"/>
    <w:rsid w:val="00F60966"/>
    <w:rsid w:val="00F61F58"/>
    <w:rsid w:val="00F62118"/>
    <w:rsid w:val="00F6274C"/>
    <w:rsid w:val="00F63C92"/>
    <w:rsid w:val="00F6448F"/>
    <w:rsid w:val="00F646CC"/>
    <w:rsid w:val="00F65081"/>
    <w:rsid w:val="00F67C26"/>
    <w:rsid w:val="00F70918"/>
    <w:rsid w:val="00F70E3E"/>
    <w:rsid w:val="00F719B5"/>
    <w:rsid w:val="00F719D7"/>
    <w:rsid w:val="00F72500"/>
    <w:rsid w:val="00F72856"/>
    <w:rsid w:val="00F73302"/>
    <w:rsid w:val="00F75246"/>
    <w:rsid w:val="00F75FBC"/>
    <w:rsid w:val="00F7646F"/>
    <w:rsid w:val="00F802F8"/>
    <w:rsid w:val="00F8159E"/>
    <w:rsid w:val="00F818DA"/>
    <w:rsid w:val="00F81C50"/>
    <w:rsid w:val="00F81E2B"/>
    <w:rsid w:val="00F81F91"/>
    <w:rsid w:val="00F83177"/>
    <w:rsid w:val="00F8366E"/>
    <w:rsid w:val="00F8410D"/>
    <w:rsid w:val="00F84113"/>
    <w:rsid w:val="00F841F9"/>
    <w:rsid w:val="00F85813"/>
    <w:rsid w:val="00F85923"/>
    <w:rsid w:val="00F86322"/>
    <w:rsid w:val="00F876C5"/>
    <w:rsid w:val="00F87FE8"/>
    <w:rsid w:val="00F9024C"/>
    <w:rsid w:val="00F903ED"/>
    <w:rsid w:val="00F90566"/>
    <w:rsid w:val="00F908B7"/>
    <w:rsid w:val="00F92164"/>
    <w:rsid w:val="00F93643"/>
    <w:rsid w:val="00F94F45"/>
    <w:rsid w:val="00F95037"/>
    <w:rsid w:val="00F965B2"/>
    <w:rsid w:val="00F96677"/>
    <w:rsid w:val="00FA166D"/>
    <w:rsid w:val="00FA32F5"/>
    <w:rsid w:val="00FA3333"/>
    <w:rsid w:val="00FA4800"/>
    <w:rsid w:val="00FA5252"/>
    <w:rsid w:val="00FA600F"/>
    <w:rsid w:val="00FA605F"/>
    <w:rsid w:val="00FA6944"/>
    <w:rsid w:val="00FA73C4"/>
    <w:rsid w:val="00FA73C7"/>
    <w:rsid w:val="00FA7ABC"/>
    <w:rsid w:val="00FA7FCD"/>
    <w:rsid w:val="00FB2057"/>
    <w:rsid w:val="00FB3DF9"/>
    <w:rsid w:val="00FB4041"/>
    <w:rsid w:val="00FB4EAA"/>
    <w:rsid w:val="00FB6193"/>
    <w:rsid w:val="00FB6488"/>
    <w:rsid w:val="00FC0084"/>
    <w:rsid w:val="00FC2650"/>
    <w:rsid w:val="00FC5349"/>
    <w:rsid w:val="00FC5425"/>
    <w:rsid w:val="00FC5541"/>
    <w:rsid w:val="00FC6A0B"/>
    <w:rsid w:val="00FC6D1C"/>
    <w:rsid w:val="00FD0865"/>
    <w:rsid w:val="00FD0ADA"/>
    <w:rsid w:val="00FD1727"/>
    <w:rsid w:val="00FD211C"/>
    <w:rsid w:val="00FD37B0"/>
    <w:rsid w:val="00FD6E3F"/>
    <w:rsid w:val="00FE0F2C"/>
    <w:rsid w:val="00FE12B7"/>
    <w:rsid w:val="00FE1B24"/>
    <w:rsid w:val="00FE2443"/>
    <w:rsid w:val="00FE2D77"/>
    <w:rsid w:val="00FE34EB"/>
    <w:rsid w:val="00FE46C4"/>
    <w:rsid w:val="00FE5B39"/>
    <w:rsid w:val="00FE654D"/>
    <w:rsid w:val="00FE7B52"/>
    <w:rsid w:val="00FF06A6"/>
    <w:rsid w:val="00FF256A"/>
    <w:rsid w:val="00FF2C4B"/>
    <w:rsid w:val="00FF2EB4"/>
    <w:rsid w:val="00FF37E3"/>
    <w:rsid w:val="00FF3FB2"/>
    <w:rsid w:val="00FF49AB"/>
    <w:rsid w:val="00FF67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3"/>
    <o:shapelayout v:ext="edit">
      <o:idmap v:ext="edit" data="1"/>
    </o:shapelayout>
  </w:shapeDefaults>
  <w:decimalSymbol w:val="."/>
  <w:listSeparator w:val=","/>
  <w15:docId w15:val="{B7E4A552-630E-4E39-9C80-60C150237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qFormat="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63C5"/>
    <w:pPr>
      <w:spacing w:after="200" w:line="276" w:lineRule="auto"/>
    </w:pPr>
    <w:rPr>
      <w:sz w:val="22"/>
      <w:szCs w:val="22"/>
      <w:lang w:val="ro-RO"/>
    </w:rPr>
  </w:style>
  <w:style w:type="paragraph" w:styleId="Titlu1">
    <w:name w:val="heading 1"/>
    <w:basedOn w:val="Normal"/>
    <w:next w:val="Normal"/>
    <w:link w:val="Titlu1Caracter"/>
    <w:uiPriority w:val="99"/>
    <w:qFormat/>
    <w:rsid w:val="00FB4041"/>
    <w:pPr>
      <w:keepNext/>
      <w:keepLines/>
      <w:spacing w:before="240" w:after="0"/>
      <w:outlineLvl w:val="0"/>
    </w:pPr>
    <w:rPr>
      <w:rFonts w:ascii="Cambria" w:eastAsia="Times New Roman" w:hAnsi="Cambria"/>
      <w:color w:val="365F91"/>
      <w:sz w:val="32"/>
      <w:szCs w:val="32"/>
    </w:rPr>
  </w:style>
  <w:style w:type="paragraph" w:styleId="Titlu2">
    <w:name w:val="heading 2"/>
    <w:basedOn w:val="Normal"/>
    <w:next w:val="Corptext"/>
    <w:link w:val="Titlu2Caracter"/>
    <w:qFormat/>
    <w:rsid w:val="000331B2"/>
    <w:pPr>
      <w:keepNext/>
      <w:keepLines/>
      <w:numPr>
        <w:ilvl w:val="1"/>
        <w:numId w:val="1"/>
      </w:numPr>
      <w:suppressAutoHyphens/>
      <w:spacing w:before="40" w:after="0" w:line="100" w:lineRule="atLeast"/>
      <w:outlineLvl w:val="1"/>
    </w:pPr>
    <w:rPr>
      <w:rFonts w:ascii="Calibri Light" w:eastAsia="Times New Roman" w:hAnsi="Calibri Light" w:cs="font202"/>
      <w:color w:val="2E74B5"/>
      <w:sz w:val="26"/>
      <w:szCs w:val="26"/>
      <w:lang w:eastAsia="ar-SA"/>
    </w:rPr>
  </w:style>
  <w:style w:type="paragraph" w:styleId="Titlu3">
    <w:name w:val="heading 3"/>
    <w:basedOn w:val="Normal"/>
    <w:next w:val="Normal"/>
    <w:link w:val="Titlu3Caracter"/>
    <w:uiPriority w:val="99"/>
    <w:qFormat/>
    <w:rsid w:val="00EC2FC3"/>
    <w:pPr>
      <w:keepNext/>
      <w:keepLines/>
      <w:spacing w:before="40" w:after="0"/>
      <w:outlineLvl w:val="2"/>
    </w:pPr>
    <w:rPr>
      <w:rFonts w:ascii="Cambria" w:eastAsia="Times New Roman" w:hAnsi="Cambria"/>
      <w:color w:val="243F60"/>
      <w:sz w:val="24"/>
      <w:szCs w:val="24"/>
    </w:rPr>
  </w:style>
  <w:style w:type="paragraph" w:styleId="Titlu4">
    <w:name w:val="heading 4"/>
    <w:basedOn w:val="Normal"/>
    <w:next w:val="Normal"/>
    <w:link w:val="Titlu4Caracter"/>
    <w:uiPriority w:val="99"/>
    <w:qFormat/>
    <w:rsid w:val="007C3080"/>
    <w:pPr>
      <w:keepNext/>
      <w:spacing w:before="240" w:after="60"/>
      <w:outlineLvl w:val="3"/>
    </w:pPr>
    <w:rPr>
      <w:rFonts w:ascii="Times New Roman" w:hAnsi="Times New Roman"/>
      <w:b/>
      <w:bCs/>
      <w:sz w:val="28"/>
      <w:szCs w:val="28"/>
    </w:rPr>
  </w:style>
  <w:style w:type="paragraph" w:styleId="Titlu9">
    <w:name w:val="heading 9"/>
    <w:basedOn w:val="Normal"/>
    <w:next w:val="Normal"/>
    <w:link w:val="Titlu9Caracter"/>
    <w:uiPriority w:val="99"/>
    <w:qFormat/>
    <w:rsid w:val="00B51EBF"/>
    <w:pPr>
      <w:keepNext/>
      <w:keepLines/>
      <w:spacing w:before="200" w:after="0"/>
      <w:outlineLvl w:val="8"/>
    </w:pPr>
    <w:rPr>
      <w:rFonts w:ascii="Cambria" w:eastAsia="Times New Roman" w:hAnsi="Cambria"/>
      <w:i/>
      <w:iCs/>
      <w:color w:val="404040"/>
      <w:sz w:val="20"/>
      <w:szCs w:val="20"/>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link w:val="Titlu1"/>
    <w:uiPriority w:val="99"/>
    <w:locked/>
    <w:rsid w:val="00FB4041"/>
    <w:rPr>
      <w:rFonts w:ascii="Cambria" w:hAnsi="Cambria" w:cs="Times New Roman"/>
      <w:color w:val="365F91"/>
      <w:sz w:val="32"/>
      <w:szCs w:val="32"/>
    </w:rPr>
  </w:style>
  <w:style w:type="character" w:customStyle="1" w:styleId="Titlu2Caracter">
    <w:name w:val="Titlu 2 Caracter"/>
    <w:link w:val="Titlu2"/>
    <w:locked/>
    <w:rsid w:val="000331B2"/>
    <w:rPr>
      <w:rFonts w:ascii="Calibri Light" w:eastAsia="Times New Roman" w:hAnsi="Calibri Light" w:cs="font202"/>
      <w:color w:val="2E74B5"/>
      <w:sz w:val="26"/>
      <w:szCs w:val="26"/>
      <w:lang w:val="ro-RO" w:eastAsia="ar-SA"/>
    </w:rPr>
  </w:style>
  <w:style w:type="character" w:customStyle="1" w:styleId="Titlu3Caracter">
    <w:name w:val="Titlu 3 Caracter"/>
    <w:link w:val="Titlu3"/>
    <w:uiPriority w:val="99"/>
    <w:semiHidden/>
    <w:locked/>
    <w:rsid w:val="00EC2FC3"/>
    <w:rPr>
      <w:rFonts w:ascii="Cambria" w:hAnsi="Cambria" w:cs="Times New Roman"/>
      <w:color w:val="243F60"/>
      <w:sz w:val="24"/>
      <w:szCs w:val="24"/>
    </w:rPr>
  </w:style>
  <w:style w:type="character" w:customStyle="1" w:styleId="Titlu4Caracter">
    <w:name w:val="Titlu 4 Caracter"/>
    <w:link w:val="Titlu4"/>
    <w:uiPriority w:val="99"/>
    <w:semiHidden/>
    <w:locked/>
    <w:rsid w:val="0041261A"/>
    <w:rPr>
      <w:rFonts w:ascii="Calibri" w:hAnsi="Calibri" w:cs="Times New Roman"/>
      <w:b/>
      <w:bCs/>
      <w:sz w:val="28"/>
      <w:szCs w:val="28"/>
      <w:lang w:val="ro-RO"/>
    </w:rPr>
  </w:style>
  <w:style w:type="character" w:customStyle="1" w:styleId="Titlu9Caracter">
    <w:name w:val="Titlu 9 Caracter"/>
    <w:link w:val="Titlu9"/>
    <w:uiPriority w:val="99"/>
    <w:semiHidden/>
    <w:locked/>
    <w:rsid w:val="00B51EBF"/>
    <w:rPr>
      <w:rFonts w:ascii="Cambria" w:hAnsi="Cambria" w:cs="Times New Roman"/>
      <w:i/>
      <w:iCs/>
      <w:color w:val="404040"/>
      <w:sz w:val="20"/>
      <w:szCs w:val="20"/>
    </w:rPr>
  </w:style>
  <w:style w:type="paragraph" w:styleId="TextnBalon">
    <w:name w:val="Balloon Text"/>
    <w:basedOn w:val="Normal"/>
    <w:link w:val="TextnBalonCaracter"/>
    <w:uiPriority w:val="99"/>
    <w:semiHidden/>
    <w:rsid w:val="009F7C51"/>
    <w:pPr>
      <w:spacing w:after="0" w:line="240" w:lineRule="auto"/>
    </w:pPr>
    <w:rPr>
      <w:rFonts w:ascii="Tahoma" w:hAnsi="Tahoma" w:cs="Tahoma"/>
      <w:sz w:val="16"/>
      <w:szCs w:val="16"/>
    </w:rPr>
  </w:style>
  <w:style w:type="character" w:customStyle="1" w:styleId="TextnBalonCaracter">
    <w:name w:val="Text în Balon Caracter"/>
    <w:link w:val="TextnBalon"/>
    <w:uiPriority w:val="99"/>
    <w:semiHidden/>
    <w:locked/>
    <w:rsid w:val="009F7C51"/>
    <w:rPr>
      <w:rFonts w:ascii="Tahoma" w:hAnsi="Tahoma" w:cs="Tahoma"/>
      <w:sz w:val="16"/>
      <w:szCs w:val="16"/>
    </w:rPr>
  </w:style>
  <w:style w:type="paragraph" w:styleId="Listparagraf">
    <w:name w:val="List Paragraph"/>
    <w:aliases w:val="Normal bullet 2,List Paragraph1,body 2,List Paragraph11,List Paragraph111,Antes de enumeración,Listă colorată - Accentuare 11,Bullet,Citation List,List_Paragraph,Multilevel para_II,List Paragraph 1"/>
    <w:basedOn w:val="Normal"/>
    <w:link w:val="ListparagrafCaracter"/>
    <w:uiPriority w:val="34"/>
    <w:qFormat/>
    <w:rsid w:val="00861294"/>
    <w:pPr>
      <w:ind w:left="720"/>
      <w:contextualSpacing/>
    </w:pPr>
  </w:style>
  <w:style w:type="character" w:styleId="Hyperlink">
    <w:name w:val="Hyperlink"/>
    <w:uiPriority w:val="99"/>
    <w:rsid w:val="000331B2"/>
    <w:rPr>
      <w:rFonts w:cs="Times New Roman"/>
      <w:color w:val="0563C1"/>
      <w:u w:val="single"/>
    </w:rPr>
  </w:style>
  <w:style w:type="character" w:styleId="Referinnotdesubsol">
    <w:name w:val="footnote reference"/>
    <w:aliases w:val="BVI fnr,ftref,Footnotes refss,Fussnota,Footnote reference number,Times 10 Point,Exposant 3 Point,EN Footnote Reference,note TESI,Footnote Reference Superscript,Zchn Zchn,Footnote number,Footnote symbol,Footnote Reference Number"/>
    <w:link w:val="BVIfnrChar1Char"/>
    <w:uiPriority w:val="99"/>
    <w:qFormat/>
    <w:locked/>
    <w:rsid w:val="007C4DCB"/>
    <w:rPr>
      <w:rFonts w:ascii="Calibri" w:hAnsi="Calibri" w:cs="Times New Roman"/>
      <w:noProof/>
      <w:sz w:val="20"/>
      <w:szCs w:val="20"/>
      <w:vertAlign w:val="superscript"/>
      <w:lang w:val="en-US" w:eastAsia="en-US"/>
    </w:rPr>
  </w:style>
  <w:style w:type="paragraph" w:styleId="Textnotdesubsol">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TextnotdesubsolCaracter"/>
    <w:uiPriority w:val="99"/>
    <w:rsid w:val="000331B2"/>
    <w:pPr>
      <w:suppressLineNumbers/>
      <w:suppressAutoHyphens/>
      <w:spacing w:after="0" w:line="100" w:lineRule="atLeast"/>
      <w:ind w:left="283" w:hanging="283"/>
    </w:pPr>
    <w:rPr>
      <w:rFonts w:ascii="PF Square Sans Pro Medium" w:eastAsia="Times New Roman" w:hAnsi="PF Square Sans Pro Medium" w:cs="PF Square Sans Pro Medium"/>
      <w:color w:val="000000"/>
      <w:sz w:val="20"/>
      <w:szCs w:val="20"/>
      <w:lang w:eastAsia="ar-SA"/>
    </w:rPr>
  </w:style>
  <w:style w:type="character" w:customStyle="1" w:styleId="TextnotdesubsolCaracter">
    <w:name w:val="Text notă de subsol Caracter"/>
    <w:aliases w:val="Footnote Text Char Char Caracter,Fußnote Caracter,single space Caracter,FOOTNOTES Caracter,fn Caracter,Podrozdział Caracter,Footnote Caracter,fn Char Char Char Caracter,fn Char Char Caracter,fn Char Caracter,stile 1 Caracter"/>
    <w:link w:val="Textnotdesubsol"/>
    <w:uiPriority w:val="99"/>
    <w:locked/>
    <w:rsid w:val="000331B2"/>
    <w:rPr>
      <w:rFonts w:ascii="PF Square Sans Pro Medium" w:hAnsi="PF Square Sans Pro Medium" w:cs="PF Square Sans Pro Medium"/>
      <w:color w:val="000000"/>
      <w:sz w:val="20"/>
      <w:szCs w:val="20"/>
      <w:lang w:eastAsia="ar-SA" w:bidi="ar-SA"/>
    </w:rPr>
  </w:style>
  <w:style w:type="paragraph" w:styleId="Corptext">
    <w:name w:val="Body Text"/>
    <w:basedOn w:val="Normal"/>
    <w:link w:val="CorptextCaracter"/>
    <w:uiPriority w:val="99"/>
    <w:rsid w:val="000331B2"/>
    <w:pPr>
      <w:spacing w:after="120"/>
    </w:pPr>
  </w:style>
  <w:style w:type="character" w:customStyle="1" w:styleId="CorptextCaracter">
    <w:name w:val="Corp text Caracter"/>
    <w:link w:val="Corptext"/>
    <w:uiPriority w:val="99"/>
    <w:locked/>
    <w:rsid w:val="000331B2"/>
    <w:rPr>
      <w:rFonts w:cs="Times New Roman"/>
    </w:rPr>
  </w:style>
  <w:style w:type="paragraph" w:customStyle="1" w:styleId="Listparagraf1">
    <w:name w:val="Listă paragraf1"/>
    <w:basedOn w:val="Normal"/>
    <w:uiPriority w:val="99"/>
    <w:rsid w:val="000331B2"/>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paragraph" w:customStyle="1" w:styleId="Listparagraf2">
    <w:name w:val="Listă paragraf2"/>
    <w:basedOn w:val="Normal"/>
    <w:uiPriority w:val="99"/>
    <w:rsid w:val="009642D9"/>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character" w:customStyle="1" w:styleId="ListparagrafCaracter">
    <w:name w:val="Listă paragraf Caracter"/>
    <w:aliases w:val="Normal bullet 2 Caracter,List Paragraph1 Caracter,body 2 Caracter,List Paragraph11 Caracter,List Paragraph111 Caracter,Antes de enumeración Caracter,Listă colorată - Accentuare 11 Caracter,Bullet Caracter,Citation List Caracter"/>
    <w:link w:val="Listparagraf"/>
    <w:uiPriority w:val="34"/>
    <w:locked/>
    <w:rsid w:val="00EC2FC3"/>
  </w:style>
  <w:style w:type="paragraph" w:customStyle="1" w:styleId="CM1">
    <w:name w:val="CM1"/>
    <w:basedOn w:val="Normal"/>
    <w:uiPriority w:val="99"/>
    <w:rsid w:val="002F3EC7"/>
    <w:pPr>
      <w:suppressAutoHyphens/>
      <w:spacing w:after="0" w:line="100" w:lineRule="atLeast"/>
    </w:pPr>
    <w:rPr>
      <w:rFonts w:ascii="EUAlbertina" w:eastAsia="Times New Roman" w:hAnsi="EUAlbertina" w:cs="PF Square Sans Pro Medium"/>
      <w:color w:val="000000"/>
      <w:sz w:val="24"/>
      <w:szCs w:val="24"/>
      <w:lang w:eastAsia="ar-SA"/>
    </w:rPr>
  </w:style>
  <w:style w:type="paragraph" w:styleId="Antet">
    <w:name w:val="header"/>
    <w:basedOn w:val="Normal"/>
    <w:link w:val="AntetCaracter"/>
    <w:uiPriority w:val="99"/>
    <w:rsid w:val="00A4297D"/>
    <w:pPr>
      <w:suppressLineNumbers/>
      <w:tabs>
        <w:tab w:val="center" w:pos="4680"/>
        <w:tab w:val="right" w:pos="9360"/>
      </w:tabs>
      <w:suppressAutoHyphens/>
      <w:spacing w:after="0" w:line="100" w:lineRule="atLeast"/>
    </w:pPr>
    <w:rPr>
      <w:rFonts w:ascii="PF Square Sans Pro Medium" w:eastAsia="Times New Roman" w:hAnsi="PF Square Sans Pro Medium" w:cs="PF Square Sans Pro Medium"/>
      <w:color w:val="000000"/>
      <w:sz w:val="24"/>
      <w:szCs w:val="24"/>
      <w:lang w:eastAsia="ar-SA"/>
    </w:rPr>
  </w:style>
  <w:style w:type="character" w:customStyle="1" w:styleId="AntetCaracter">
    <w:name w:val="Antet Caracter"/>
    <w:link w:val="Antet"/>
    <w:uiPriority w:val="99"/>
    <w:locked/>
    <w:rsid w:val="00A4297D"/>
    <w:rPr>
      <w:rFonts w:ascii="PF Square Sans Pro Medium" w:hAnsi="PF Square Sans Pro Medium" w:cs="PF Square Sans Pro Medium"/>
      <w:color w:val="000000"/>
      <w:sz w:val="24"/>
      <w:szCs w:val="24"/>
      <w:lang w:eastAsia="ar-SA" w:bidi="ar-SA"/>
    </w:rPr>
  </w:style>
  <w:style w:type="paragraph" w:styleId="Subsol">
    <w:name w:val="footer"/>
    <w:basedOn w:val="Normal"/>
    <w:link w:val="SubsolCaracter"/>
    <w:uiPriority w:val="99"/>
    <w:rsid w:val="00A4297D"/>
    <w:pPr>
      <w:suppressLineNumbers/>
      <w:tabs>
        <w:tab w:val="center" w:pos="4680"/>
        <w:tab w:val="right" w:pos="9360"/>
      </w:tabs>
      <w:suppressAutoHyphens/>
      <w:spacing w:after="0" w:line="100" w:lineRule="atLeast"/>
    </w:pPr>
    <w:rPr>
      <w:rFonts w:ascii="PF Square Sans Pro Medium" w:eastAsia="Times New Roman" w:hAnsi="PF Square Sans Pro Medium" w:cs="PF Square Sans Pro Medium"/>
      <w:color w:val="000000"/>
      <w:sz w:val="24"/>
      <w:szCs w:val="24"/>
      <w:lang w:eastAsia="ar-SA"/>
    </w:rPr>
  </w:style>
  <w:style w:type="character" w:customStyle="1" w:styleId="SubsolCaracter">
    <w:name w:val="Subsol Caracter"/>
    <w:link w:val="Subsol"/>
    <w:uiPriority w:val="99"/>
    <w:locked/>
    <w:rsid w:val="00A4297D"/>
    <w:rPr>
      <w:rFonts w:ascii="PF Square Sans Pro Medium" w:hAnsi="PF Square Sans Pro Medium" w:cs="PF Square Sans Pro Medium"/>
      <w:color w:val="000000"/>
      <w:sz w:val="24"/>
      <w:szCs w:val="24"/>
      <w:lang w:eastAsia="ar-SA" w:bidi="ar-SA"/>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Referinnotdesubsol"/>
    <w:uiPriority w:val="99"/>
    <w:qFormat/>
    <w:rsid w:val="00C44FBD"/>
    <w:pPr>
      <w:spacing w:after="160" w:line="240" w:lineRule="exact"/>
    </w:pPr>
    <w:rPr>
      <w:sz w:val="20"/>
      <w:szCs w:val="20"/>
      <w:vertAlign w:val="superscript"/>
      <w:lang w:val="en-US" w:eastAsia="ja-JP"/>
    </w:rPr>
  </w:style>
  <w:style w:type="paragraph" w:customStyle="1" w:styleId="Listparagraf3">
    <w:name w:val="Listă paragraf3"/>
    <w:basedOn w:val="Normal"/>
    <w:uiPriority w:val="99"/>
    <w:rsid w:val="00FB4041"/>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paragraph" w:styleId="Titlucuprins">
    <w:name w:val="TOC Heading"/>
    <w:basedOn w:val="Titlu1"/>
    <w:next w:val="Normal"/>
    <w:uiPriority w:val="99"/>
    <w:qFormat/>
    <w:rsid w:val="00470272"/>
    <w:pPr>
      <w:spacing w:before="480"/>
      <w:outlineLvl w:val="9"/>
    </w:pPr>
    <w:rPr>
      <w:b/>
      <w:bCs/>
      <w:sz w:val="28"/>
      <w:szCs w:val="28"/>
      <w:lang w:eastAsia="ro-RO"/>
    </w:rPr>
  </w:style>
  <w:style w:type="paragraph" w:styleId="Cuprins1">
    <w:name w:val="toc 1"/>
    <w:basedOn w:val="Normal"/>
    <w:next w:val="Normal"/>
    <w:autoRedefine/>
    <w:uiPriority w:val="39"/>
    <w:rsid w:val="00470272"/>
    <w:pPr>
      <w:spacing w:after="100"/>
    </w:pPr>
  </w:style>
  <w:style w:type="paragraph" w:styleId="Cuprins2">
    <w:name w:val="toc 2"/>
    <w:basedOn w:val="Normal"/>
    <w:next w:val="Normal"/>
    <w:autoRedefine/>
    <w:uiPriority w:val="39"/>
    <w:rsid w:val="00470272"/>
    <w:pPr>
      <w:spacing w:after="100"/>
      <w:ind w:left="220"/>
    </w:pPr>
  </w:style>
  <w:style w:type="paragraph" w:styleId="Cuprins3">
    <w:name w:val="toc 3"/>
    <w:basedOn w:val="Normal"/>
    <w:next w:val="Normal"/>
    <w:autoRedefine/>
    <w:uiPriority w:val="39"/>
    <w:rsid w:val="00470272"/>
    <w:pPr>
      <w:spacing w:after="100"/>
      <w:ind w:left="440"/>
    </w:pPr>
  </w:style>
  <w:style w:type="character" w:styleId="Referincomentariu">
    <w:name w:val="annotation reference"/>
    <w:uiPriority w:val="99"/>
    <w:semiHidden/>
    <w:rsid w:val="00CB1976"/>
    <w:rPr>
      <w:rFonts w:cs="Times New Roman"/>
      <w:sz w:val="16"/>
      <w:szCs w:val="16"/>
    </w:rPr>
  </w:style>
  <w:style w:type="paragraph" w:styleId="Textcomentariu">
    <w:name w:val="annotation text"/>
    <w:basedOn w:val="Normal"/>
    <w:link w:val="TextcomentariuCaracter"/>
    <w:uiPriority w:val="99"/>
    <w:semiHidden/>
    <w:rsid w:val="00CB1976"/>
    <w:pPr>
      <w:spacing w:line="240" w:lineRule="auto"/>
    </w:pPr>
    <w:rPr>
      <w:sz w:val="20"/>
      <w:szCs w:val="20"/>
    </w:rPr>
  </w:style>
  <w:style w:type="character" w:customStyle="1" w:styleId="TextcomentariuCaracter">
    <w:name w:val="Text comentariu Caracter"/>
    <w:link w:val="Textcomentariu"/>
    <w:uiPriority w:val="99"/>
    <w:semiHidden/>
    <w:locked/>
    <w:rsid w:val="00CB1976"/>
    <w:rPr>
      <w:rFonts w:cs="Times New Roman"/>
      <w:sz w:val="20"/>
      <w:szCs w:val="20"/>
    </w:rPr>
  </w:style>
  <w:style w:type="paragraph" w:styleId="SubiectComentariu">
    <w:name w:val="annotation subject"/>
    <w:basedOn w:val="Textcomentariu"/>
    <w:next w:val="Textcomentariu"/>
    <w:link w:val="SubiectComentariuCaracter"/>
    <w:uiPriority w:val="99"/>
    <w:semiHidden/>
    <w:rsid w:val="00CB1976"/>
    <w:rPr>
      <w:b/>
      <w:bCs/>
    </w:rPr>
  </w:style>
  <w:style w:type="character" w:customStyle="1" w:styleId="SubiectComentariuCaracter">
    <w:name w:val="Subiect Comentariu Caracter"/>
    <w:link w:val="SubiectComentariu"/>
    <w:uiPriority w:val="99"/>
    <w:semiHidden/>
    <w:locked/>
    <w:rsid w:val="00CB1976"/>
    <w:rPr>
      <w:rFonts w:cs="Times New Roman"/>
      <w:b/>
      <w:bCs/>
      <w:sz w:val="20"/>
      <w:szCs w:val="20"/>
    </w:rPr>
  </w:style>
  <w:style w:type="table" w:styleId="Tabelgril">
    <w:name w:val="Table Grid"/>
    <w:basedOn w:val="TabelNormal"/>
    <w:uiPriority w:val="59"/>
    <w:locked/>
    <w:rsid w:val="00D27855"/>
    <w:pPr>
      <w:spacing w:after="200" w:line="276"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noteTextCharCharChar1Char">
    <w:name w:val="Footnote Text Char Char Char1 Char"/>
    <w:aliases w:val="Char Char Char Char Char,Char Char Char1 Char,Char Char Char Char Char Char Char,Footnote Text Char Char Char Char Char,Char Char Char Char Char1 Char,Char Char Char1 Char Char Char Char Char Cha Char,f Char,ft Char"/>
    <w:uiPriority w:val="99"/>
    <w:locked/>
    <w:rsid w:val="007C4DCB"/>
    <w:rPr>
      <w:rFonts w:ascii="Calibri" w:hAnsi="Calibri"/>
      <w:color w:val="003366"/>
      <w:sz w:val="18"/>
      <w:lang w:eastAsia="en-US"/>
    </w:rPr>
  </w:style>
  <w:style w:type="paragraph" w:styleId="Revizuire">
    <w:name w:val="Revision"/>
    <w:hidden/>
    <w:uiPriority w:val="99"/>
    <w:semiHidden/>
    <w:rsid w:val="00A66934"/>
    <w:rPr>
      <w:sz w:val="22"/>
      <w:szCs w:val="22"/>
      <w:lang w:val="ro-RO"/>
    </w:rPr>
  </w:style>
  <w:style w:type="paragraph" w:customStyle="1" w:styleId="BVIfnrChar">
    <w:name w:val="BVI fnr Char"/>
    <w:aliases w:val="ftref Char,Footnotes refss Char,Fussnota Char,Footnote symbol Char,Footnote reference number Char,Times 10 Point Char,Exposant 3 Point Char,EN Footnote Reference Char,note TESI Char,16 Point,Footnotes, BVI fnr Char,Footnotes "/>
    <w:basedOn w:val="Normal"/>
    <w:next w:val="Normal"/>
    <w:rsid w:val="00520F05"/>
    <w:pPr>
      <w:spacing w:before="120" w:after="120" w:line="240" w:lineRule="exact"/>
    </w:pPr>
    <w:rPr>
      <w:noProof/>
      <w:sz w:val="20"/>
      <w:szCs w:val="20"/>
      <w:vertAlign w:val="superscript"/>
      <w:lang w:val="en-US"/>
    </w:rPr>
  </w:style>
  <w:style w:type="character" w:customStyle="1" w:styleId="CharChar2">
    <w:name w:val="Char Char2"/>
    <w:uiPriority w:val="99"/>
    <w:semiHidden/>
    <w:rsid w:val="000A298E"/>
    <w:rPr>
      <w:rFonts w:ascii="Calibri" w:hAnsi="Calibri" w:cs="Times New Roman"/>
      <w:color w:val="003366"/>
      <w:lang w:val="ro-RO" w:eastAsia="ro-RO" w:bidi="ar-SA"/>
    </w:rPr>
  </w:style>
  <w:style w:type="paragraph" w:customStyle="1" w:styleId="TableParagraph">
    <w:name w:val="Table Paragraph"/>
    <w:basedOn w:val="Normal"/>
    <w:uiPriority w:val="1"/>
    <w:qFormat/>
    <w:rsid w:val="000C44A2"/>
    <w:pPr>
      <w:widowControl w:val="0"/>
      <w:spacing w:after="0" w:line="240" w:lineRule="auto"/>
    </w:pPr>
    <w:rPr>
      <w:rFonts w:asciiTheme="minorHAnsi" w:eastAsiaTheme="minorHAnsi" w:hAnsiTheme="minorHAnsi" w:cstheme="minorBidi"/>
      <w:lang w:val="en-US"/>
    </w:rPr>
  </w:style>
  <w:style w:type="table" w:customStyle="1" w:styleId="TableNormal1">
    <w:name w:val="Table Normal1"/>
    <w:uiPriority w:val="2"/>
    <w:semiHidden/>
    <w:qFormat/>
    <w:rsid w:val="000C44A2"/>
    <w:pPr>
      <w:widowControl w:val="0"/>
    </w:pPr>
    <w:rPr>
      <w:rFonts w:asciiTheme="minorHAnsi" w:eastAsiaTheme="minorHAnsi" w:hAnsiTheme="minorHAnsi" w:cstheme="minorBidi"/>
      <w:sz w:val="22"/>
      <w:szCs w:val="22"/>
    </w:rPr>
    <w:tblPr>
      <w:tblCellMar>
        <w:top w:w="0" w:type="dxa"/>
        <w:left w:w="0" w:type="dxa"/>
        <w:bottom w:w="0" w:type="dxa"/>
        <w:right w:w="0" w:type="dxa"/>
      </w:tblCellMar>
    </w:tblPr>
  </w:style>
  <w:style w:type="paragraph" w:styleId="Textnotdefinal">
    <w:name w:val="endnote text"/>
    <w:basedOn w:val="Normal"/>
    <w:link w:val="TextnotdefinalCaracter"/>
    <w:uiPriority w:val="99"/>
    <w:semiHidden/>
    <w:unhideWhenUsed/>
    <w:locked/>
    <w:rsid w:val="00387567"/>
    <w:pPr>
      <w:spacing w:after="0" w:line="240" w:lineRule="auto"/>
    </w:pPr>
    <w:rPr>
      <w:sz w:val="20"/>
      <w:szCs w:val="20"/>
    </w:rPr>
  </w:style>
  <w:style w:type="character" w:customStyle="1" w:styleId="TextnotdefinalCaracter">
    <w:name w:val="Text notă de final Caracter"/>
    <w:basedOn w:val="Fontdeparagrafimplicit"/>
    <w:link w:val="Textnotdefinal"/>
    <w:uiPriority w:val="99"/>
    <w:semiHidden/>
    <w:rsid w:val="00387567"/>
    <w:rPr>
      <w:lang w:val="ro-RO"/>
    </w:rPr>
  </w:style>
  <w:style w:type="character" w:styleId="Referinnotdefinal">
    <w:name w:val="endnote reference"/>
    <w:basedOn w:val="Fontdeparagrafimplicit"/>
    <w:uiPriority w:val="99"/>
    <w:semiHidden/>
    <w:unhideWhenUsed/>
    <w:locked/>
    <w:rsid w:val="00387567"/>
    <w:rPr>
      <w:vertAlign w:val="superscript"/>
    </w:rPr>
  </w:style>
  <w:style w:type="table" w:customStyle="1" w:styleId="GrilTabel1">
    <w:name w:val="Grilă Tabel1"/>
    <w:basedOn w:val="TabelNormal"/>
    <w:next w:val="Tabelgril"/>
    <w:uiPriority w:val="59"/>
    <w:locked/>
    <w:rsid w:val="00343F66"/>
    <w:pPr>
      <w:spacing w:after="200" w:line="276"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3261CF"/>
    <w:pPr>
      <w:autoSpaceDE w:val="0"/>
      <w:autoSpaceDN w:val="0"/>
      <w:adjustRightInd w:val="0"/>
    </w:pPr>
    <w:rPr>
      <w:rFonts w:ascii="Trebuchet MS" w:hAnsi="Trebuchet MS" w:cs="Trebuchet MS"/>
      <w:color w:val="000000"/>
      <w:sz w:val="24"/>
      <w:szCs w:val="24"/>
      <w:lang w:val="ro-RO"/>
    </w:rPr>
  </w:style>
  <w:style w:type="character" w:styleId="HyperlinkParcurs">
    <w:name w:val="FollowedHyperlink"/>
    <w:basedOn w:val="Fontdeparagrafimplicit"/>
    <w:uiPriority w:val="99"/>
    <w:semiHidden/>
    <w:unhideWhenUsed/>
    <w:locked/>
    <w:rsid w:val="00AD16BE"/>
    <w:rPr>
      <w:color w:val="800080" w:themeColor="followedHyperlink"/>
      <w:u w:val="single"/>
    </w:rPr>
  </w:style>
  <w:style w:type="table" w:customStyle="1" w:styleId="GrilTabel11">
    <w:name w:val="Grilă Tabel11"/>
    <w:basedOn w:val="TabelNormal"/>
    <w:next w:val="Tabelgril"/>
    <w:uiPriority w:val="59"/>
    <w:locked/>
    <w:rsid w:val="00AD16BE"/>
    <w:pPr>
      <w:spacing w:after="200" w:line="276"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791050">
      <w:bodyDiv w:val="1"/>
      <w:marLeft w:val="0"/>
      <w:marRight w:val="0"/>
      <w:marTop w:val="0"/>
      <w:marBottom w:val="0"/>
      <w:divBdr>
        <w:top w:val="none" w:sz="0" w:space="0" w:color="auto"/>
        <w:left w:val="none" w:sz="0" w:space="0" w:color="auto"/>
        <w:bottom w:val="none" w:sz="0" w:space="0" w:color="auto"/>
        <w:right w:val="none" w:sz="0" w:space="0" w:color="auto"/>
      </w:divBdr>
    </w:div>
    <w:div w:id="236791565">
      <w:bodyDiv w:val="1"/>
      <w:marLeft w:val="0"/>
      <w:marRight w:val="0"/>
      <w:marTop w:val="0"/>
      <w:marBottom w:val="0"/>
      <w:divBdr>
        <w:top w:val="none" w:sz="0" w:space="0" w:color="auto"/>
        <w:left w:val="none" w:sz="0" w:space="0" w:color="auto"/>
        <w:bottom w:val="none" w:sz="0" w:space="0" w:color="auto"/>
        <w:right w:val="none" w:sz="0" w:space="0" w:color="auto"/>
      </w:divBdr>
    </w:div>
    <w:div w:id="293753823">
      <w:bodyDiv w:val="1"/>
      <w:marLeft w:val="0"/>
      <w:marRight w:val="0"/>
      <w:marTop w:val="0"/>
      <w:marBottom w:val="0"/>
      <w:divBdr>
        <w:top w:val="none" w:sz="0" w:space="0" w:color="auto"/>
        <w:left w:val="none" w:sz="0" w:space="0" w:color="auto"/>
        <w:bottom w:val="none" w:sz="0" w:space="0" w:color="auto"/>
        <w:right w:val="none" w:sz="0" w:space="0" w:color="auto"/>
      </w:divBdr>
    </w:div>
    <w:div w:id="333148886">
      <w:bodyDiv w:val="1"/>
      <w:marLeft w:val="0"/>
      <w:marRight w:val="0"/>
      <w:marTop w:val="0"/>
      <w:marBottom w:val="0"/>
      <w:divBdr>
        <w:top w:val="none" w:sz="0" w:space="0" w:color="auto"/>
        <w:left w:val="none" w:sz="0" w:space="0" w:color="auto"/>
        <w:bottom w:val="none" w:sz="0" w:space="0" w:color="auto"/>
        <w:right w:val="none" w:sz="0" w:space="0" w:color="auto"/>
      </w:divBdr>
    </w:div>
    <w:div w:id="461002506">
      <w:bodyDiv w:val="1"/>
      <w:marLeft w:val="0"/>
      <w:marRight w:val="0"/>
      <w:marTop w:val="0"/>
      <w:marBottom w:val="0"/>
      <w:divBdr>
        <w:top w:val="none" w:sz="0" w:space="0" w:color="auto"/>
        <w:left w:val="none" w:sz="0" w:space="0" w:color="auto"/>
        <w:bottom w:val="none" w:sz="0" w:space="0" w:color="auto"/>
        <w:right w:val="none" w:sz="0" w:space="0" w:color="auto"/>
      </w:divBdr>
    </w:div>
    <w:div w:id="885680326">
      <w:bodyDiv w:val="1"/>
      <w:marLeft w:val="0"/>
      <w:marRight w:val="0"/>
      <w:marTop w:val="0"/>
      <w:marBottom w:val="0"/>
      <w:divBdr>
        <w:top w:val="none" w:sz="0" w:space="0" w:color="auto"/>
        <w:left w:val="none" w:sz="0" w:space="0" w:color="auto"/>
        <w:bottom w:val="none" w:sz="0" w:space="0" w:color="auto"/>
        <w:right w:val="none" w:sz="0" w:space="0" w:color="auto"/>
      </w:divBdr>
    </w:div>
    <w:div w:id="1016075414">
      <w:bodyDiv w:val="1"/>
      <w:marLeft w:val="0"/>
      <w:marRight w:val="0"/>
      <w:marTop w:val="0"/>
      <w:marBottom w:val="0"/>
      <w:divBdr>
        <w:top w:val="none" w:sz="0" w:space="0" w:color="auto"/>
        <w:left w:val="none" w:sz="0" w:space="0" w:color="auto"/>
        <w:bottom w:val="none" w:sz="0" w:space="0" w:color="auto"/>
        <w:right w:val="none" w:sz="0" w:space="0" w:color="auto"/>
      </w:divBdr>
    </w:div>
    <w:div w:id="1045251368">
      <w:bodyDiv w:val="1"/>
      <w:marLeft w:val="0"/>
      <w:marRight w:val="0"/>
      <w:marTop w:val="0"/>
      <w:marBottom w:val="0"/>
      <w:divBdr>
        <w:top w:val="none" w:sz="0" w:space="0" w:color="auto"/>
        <w:left w:val="none" w:sz="0" w:space="0" w:color="auto"/>
        <w:bottom w:val="none" w:sz="0" w:space="0" w:color="auto"/>
        <w:right w:val="none" w:sz="0" w:space="0" w:color="auto"/>
      </w:divBdr>
    </w:div>
    <w:div w:id="1127314489">
      <w:bodyDiv w:val="1"/>
      <w:marLeft w:val="0"/>
      <w:marRight w:val="0"/>
      <w:marTop w:val="0"/>
      <w:marBottom w:val="0"/>
      <w:divBdr>
        <w:top w:val="none" w:sz="0" w:space="0" w:color="auto"/>
        <w:left w:val="none" w:sz="0" w:space="0" w:color="auto"/>
        <w:bottom w:val="none" w:sz="0" w:space="0" w:color="auto"/>
        <w:right w:val="none" w:sz="0" w:space="0" w:color="auto"/>
      </w:divBdr>
    </w:div>
    <w:div w:id="1240402262">
      <w:bodyDiv w:val="1"/>
      <w:marLeft w:val="0"/>
      <w:marRight w:val="0"/>
      <w:marTop w:val="0"/>
      <w:marBottom w:val="0"/>
      <w:divBdr>
        <w:top w:val="none" w:sz="0" w:space="0" w:color="auto"/>
        <w:left w:val="none" w:sz="0" w:space="0" w:color="auto"/>
        <w:bottom w:val="none" w:sz="0" w:space="0" w:color="auto"/>
        <w:right w:val="none" w:sz="0" w:space="0" w:color="auto"/>
      </w:divBdr>
    </w:div>
    <w:div w:id="1259948600">
      <w:bodyDiv w:val="1"/>
      <w:marLeft w:val="0"/>
      <w:marRight w:val="0"/>
      <w:marTop w:val="0"/>
      <w:marBottom w:val="0"/>
      <w:divBdr>
        <w:top w:val="none" w:sz="0" w:space="0" w:color="auto"/>
        <w:left w:val="none" w:sz="0" w:space="0" w:color="auto"/>
        <w:bottom w:val="none" w:sz="0" w:space="0" w:color="auto"/>
        <w:right w:val="none" w:sz="0" w:space="0" w:color="auto"/>
      </w:divBdr>
    </w:div>
    <w:div w:id="1385788536">
      <w:bodyDiv w:val="1"/>
      <w:marLeft w:val="0"/>
      <w:marRight w:val="0"/>
      <w:marTop w:val="0"/>
      <w:marBottom w:val="0"/>
      <w:divBdr>
        <w:top w:val="none" w:sz="0" w:space="0" w:color="auto"/>
        <w:left w:val="none" w:sz="0" w:space="0" w:color="auto"/>
        <w:bottom w:val="none" w:sz="0" w:space="0" w:color="auto"/>
        <w:right w:val="none" w:sz="0" w:space="0" w:color="auto"/>
      </w:divBdr>
    </w:div>
    <w:div w:id="1669363783">
      <w:marLeft w:val="0"/>
      <w:marRight w:val="0"/>
      <w:marTop w:val="0"/>
      <w:marBottom w:val="0"/>
      <w:divBdr>
        <w:top w:val="none" w:sz="0" w:space="0" w:color="auto"/>
        <w:left w:val="none" w:sz="0" w:space="0" w:color="auto"/>
        <w:bottom w:val="none" w:sz="0" w:space="0" w:color="auto"/>
        <w:right w:val="none" w:sz="0" w:space="0" w:color="auto"/>
      </w:divBdr>
    </w:div>
    <w:div w:id="1669363784">
      <w:marLeft w:val="0"/>
      <w:marRight w:val="0"/>
      <w:marTop w:val="0"/>
      <w:marBottom w:val="0"/>
      <w:divBdr>
        <w:top w:val="none" w:sz="0" w:space="0" w:color="auto"/>
        <w:left w:val="none" w:sz="0" w:space="0" w:color="auto"/>
        <w:bottom w:val="none" w:sz="0" w:space="0" w:color="auto"/>
        <w:right w:val="none" w:sz="0" w:space="0" w:color="auto"/>
      </w:divBdr>
    </w:div>
    <w:div w:id="1669363785">
      <w:marLeft w:val="0"/>
      <w:marRight w:val="0"/>
      <w:marTop w:val="0"/>
      <w:marBottom w:val="0"/>
      <w:divBdr>
        <w:top w:val="none" w:sz="0" w:space="0" w:color="auto"/>
        <w:left w:val="none" w:sz="0" w:space="0" w:color="auto"/>
        <w:bottom w:val="none" w:sz="0" w:space="0" w:color="auto"/>
        <w:right w:val="none" w:sz="0" w:space="0" w:color="auto"/>
      </w:divBdr>
    </w:div>
    <w:div w:id="1669363786">
      <w:marLeft w:val="0"/>
      <w:marRight w:val="0"/>
      <w:marTop w:val="0"/>
      <w:marBottom w:val="0"/>
      <w:divBdr>
        <w:top w:val="none" w:sz="0" w:space="0" w:color="auto"/>
        <w:left w:val="none" w:sz="0" w:space="0" w:color="auto"/>
        <w:bottom w:val="none" w:sz="0" w:space="0" w:color="auto"/>
        <w:right w:val="none" w:sz="0" w:space="0" w:color="auto"/>
      </w:divBdr>
    </w:div>
    <w:div w:id="1669363787">
      <w:marLeft w:val="0"/>
      <w:marRight w:val="0"/>
      <w:marTop w:val="0"/>
      <w:marBottom w:val="0"/>
      <w:divBdr>
        <w:top w:val="none" w:sz="0" w:space="0" w:color="auto"/>
        <w:left w:val="none" w:sz="0" w:space="0" w:color="auto"/>
        <w:bottom w:val="none" w:sz="0" w:space="0" w:color="auto"/>
        <w:right w:val="none" w:sz="0" w:space="0" w:color="auto"/>
      </w:divBdr>
    </w:div>
    <w:div w:id="1669363788">
      <w:marLeft w:val="0"/>
      <w:marRight w:val="0"/>
      <w:marTop w:val="0"/>
      <w:marBottom w:val="0"/>
      <w:divBdr>
        <w:top w:val="none" w:sz="0" w:space="0" w:color="auto"/>
        <w:left w:val="none" w:sz="0" w:space="0" w:color="auto"/>
        <w:bottom w:val="none" w:sz="0" w:space="0" w:color="auto"/>
        <w:right w:val="none" w:sz="0" w:space="0" w:color="auto"/>
      </w:divBdr>
    </w:div>
    <w:div w:id="1669363789">
      <w:marLeft w:val="0"/>
      <w:marRight w:val="0"/>
      <w:marTop w:val="0"/>
      <w:marBottom w:val="0"/>
      <w:divBdr>
        <w:top w:val="none" w:sz="0" w:space="0" w:color="auto"/>
        <w:left w:val="none" w:sz="0" w:space="0" w:color="auto"/>
        <w:bottom w:val="none" w:sz="0" w:space="0" w:color="auto"/>
        <w:right w:val="none" w:sz="0" w:space="0" w:color="auto"/>
      </w:divBdr>
    </w:div>
    <w:div w:id="1669363790">
      <w:marLeft w:val="0"/>
      <w:marRight w:val="0"/>
      <w:marTop w:val="0"/>
      <w:marBottom w:val="0"/>
      <w:divBdr>
        <w:top w:val="none" w:sz="0" w:space="0" w:color="auto"/>
        <w:left w:val="none" w:sz="0" w:space="0" w:color="auto"/>
        <w:bottom w:val="none" w:sz="0" w:space="0" w:color="auto"/>
        <w:right w:val="none" w:sz="0" w:space="0" w:color="auto"/>
      </w:divBdr>
    </w:div>
    <w:div w:id="1669363791">
      <w:marLeft w:val="0"/>
      <w:marRight w:val="0"/>
      <w:marTop w:val="0"/>
      <w:marBottom w:val="0"/>
      <w:divBdr>
        <w:top w:val="none" w:sz="0" w:space="0" w:color="auto"/>
        <w:left w:val="none" w:sz="0" w:space="0" w:color="auto"/>
        <w:bottom w:val="none" w:sz="0" w:space="0" w:color="auto"/>
        <w:right w:val="none" w:sz="0" w:space="0" w:color="auto"/>
      </w:divBdr>
    </w:div>
    <w:div w:id="1669363792">
      <w:marLeft w:val="0"/>
      <w:marRight w:val="0"/>
      <w:marTop w:val="0"/>
      <w:marBottom w:val="0"/>
      <w:divBdr>
        <w:top w:val="none" w:sz="0" w:space="0" w:color="auto"/>
        <w:left w:val="none" w:sz="0" w:space="0" w:color="auto"/>
        <w:bottom w:val="none" w:sz="0" w:space="0" w:color="auto"/>
        <w:right w:val="none" w:sz="0" w:space="0" w:color="auto"/>
      </w:divBdr>
    </w:div>
    <w:div w:id="1669363793">
      <w:marLeft w:val="0"/>
      <w:marRight w:val="0"/>
      <w:marTop w:val="0"/>
      <w:marBottom w:val="0"/>
      <w:divBdr>
        <w:top w:val="none" w:sz="0" w:space="0" w:color="auto"/>
        <w:left w:val="none" w:sz="0" w:space="0" w:color="auto"/>
        <w:bottom w:val="none" w:sz="0" w:space="0" w:color="auto"/>
        <w:right w:val="none" w:sz="0" w:space="0" w:color="auto"/>
      </w:divBdr>
    </w:div>
    <w:div w:id="1669363794">
      <w:marLeft w:val="0"/>
      <w:marRight w:val="0"/>
      <w:marTop w:val="0"/>
      <w:marBottom w:val="0"/>
      <w:divBdr>
        <w:top w:val="none" w:sz="0" w:space="0" w:color="auto"/>
        <w:left w:val="none" w:sz="0" w:space="0" w:color="auto"/>
        <w:bottom w:val="none" w:sz="0" w:space="0" w:color="auto"/>
        <w:right w:val="none" w:sz="0" w:space="0" w:color="auto"/>
      </w:divBdr>
    </w:div>
    <w:div w:id="1669363795">
      <w:marLeft w:val="0"/>
      <w:marRight w:val="0"/>
      <w:marTop w:val="0"/>
      <w:marBottom w:val="0"/>
      <w:divBdr>
        <w:top w:val="none" w:sz="0" w:space="0" w:color="auto"/>
        <w:left w:val="none" w:sz="0" w:space="0" w:color="auto"/>
        <w:bottom w:val="none" w:sz="0" w:space="0" w:color="auto"/>
        <w:right w:val="none" w:sz="0" w:space="0" w:color="auto"/>
      </w:divBdr>
    </w:div>
    <w:div w:id="1669363796">
      <w:marLeft w:val="0"/>
      <w:marRight w:val="0"/>
      <w:marTop w:val="0"/>
      <w:marBottom w:val="0"/>
      <w:divBdr>
        <w:top w:val="none" w:sz="0" w:space="0" w:color="auto"/>
        <w:left w:val="none" w:sz="0" w:space="0" w:color="auto"/>
        <w:bottom w:val="none" w:sz="0" w:space="0" w:color="auto"/>
        <w:right w:val="none" w:sz="0" w:space="0" w:color="auto"/>
      </w:divBdr>
    </w:div>
    <w:div w:id="1669363797">
      <w:marLeft w:val="0"/>
      <w:marRight w:val="0"/>
      <w:marTop w:val="0"/>
      <w:marBottom w:val="0"/>
      <w:divBdr>
        <w:top w:val="none" w:sz="0" w:space="0" w:color="auto"/>
        <w:left w:val="none" w:sz="0" w:space="0" w:color="auto"/>
        <w:bottom w:val="none" w:sz="0" w:space="0" w:color="auto"/>
        <w:right w:val="none" w:sz="0" w:space="0" w:color="auto"/>
      </w:divBdr>
    </w:div>
    <w:div w:id="1669363798">
      <w:marLeft w:val="0"/>
      <w:marRight w:val="0"/>
      <w:marTop w:val="0"/>
      <w:marBottom w:val="0"/>
      <w:divBdr>
        <w:top w:val="none" w:sz="0" w:space="0" w:color="auto"/>
        <w:left w:val="none" w:sz="0" w:space="0" w:color="auto"/>
        <w:bottom w:val="none" w:sz="0" w:space="0" w:color="auto"/>
        <w:right w:val="none" w:sz="0" w:space="0" w:color="auto"/>
      </w:divBdr>
    </w:div>
    <w:div w:id="1669363799">
      <w:marLeft w:val="0"/>
      <w:marRight w:val="0"/>
      <w:marTop w:val="0"/>
      <w:marBottom w:val="0"/>
      <w:divBdr>
        <w:top w:val="none" w:sz="0" w:space="0" w:color="auto"/>
        <w:left w:val="none" w:sz="0" w:space="0" w:color="auto"/>
        <w:bottom w:val="none" w:sz="0" w:space="0" w:color="auto"/>
        <w:right w:val="none" w:sz="0" w:space="0" w:color="auto"/>
      </w:divBdr>
    </w:div>
    <w:div w:id="1669363800">
      <w:marLeft w:val="0"/>
      <w:marRight w:val="0"/>
      <w:marTop w:val="0"/>
      <w:marBottom w:val="0"/>
      <w:divBdr>
        <w:top w:val="none" w:sz="0" w:space="0" w:color="auto"/>
        <w:left w:val="none" w:sz="0" w:space="0" w:color="auto"/>
        <w:bottom w:val="none" w:sz="0" w:space="0" w:color="auto"/>
        <w:right w:val="none" w:sz="0" w:space="0" w:color="auto"/>
      </w:divBdr>
    </w:div>
    <w:div w:id="1669363801">
      <w:marLeft w:val="0"/>
      <w:marRight w:val="0"/>
      <w:marTop w:val="0"/>
      <w:marBottom w:val="0"/>
      <w:divBdr>
        <w:top w:val="none" w:sz="0" w:space="0" w:color="auto"/>
        <w:left w:val="none" w:sz="0" w:space="0" w:color="auto"/>
        <w:bottom w:val="none" w:sz="0" w:space="0" w:color="auto"/>
        <w:right w:val="none" w:sz="0" w:space="0" w:color="auto"/>
      </w:divBdr>
    </w:div>
    <w:div w:id="1669363802">
      <w:marLeft w:val="0"/>
      <w:marRight w:val="0"/>
      <w:marTop w:val="0"/>
      <w:marBottom w:val="0"/>
      <w:divBdr>
        <w:top w:val="none" w:sz="0" w:space="0" w:color="auto"/>
        <w:left w:val="none" w:sz="0" w:space="0" w:color="auto"/>
        <w:bottom w:val="none" w:sz="0" w:space="0" w:color="auto"/>
        <w:right w:val="none" w:sz="0" w:space="0" w:color="auto"/>
      </w:divBdr>
    </w:div>
    <w:div w:id="1669363803">
      <w:marLeft w:val="0"/>
      <w:marRight w:val="0"/>
      <w:marTop w:val="0"/>
      <w:marBottom w:val="0"/>
      <w:divBdr>
        <w:top w:val="none" w:sz="0" w:space="0" w:color="auto"/>
        <w:left w:val="none" w:sz="0" w:space="0" w:color="auto"/>
        <w:bottom w:val="none" w:sz="0" w:space="0" w:color="auto"/>
        <w:right w:val="none" w:sz="0" w:space="0" w:color="auto"/>
      </w:divBdr>
    </w:div>
    <w:div w:id="1669363804">
      <w:marLeft w:val="0"/>
      <w:marRight w:val="0"/>
      <w:marTop w:val="0"/>
      <w:marBottom w:val="0"/>
      <w:divBdr>
        <w:top w:val="none" w:sz="0" w:space="0" w:color="auto"/>
        <w:left w:val="none" w:sz="0" w:space="0" w:color="auto"/>
        <w:bottom w:val="none" w:sz="0" w:space="0" w:color="auto"/>
        <w:right w:val="none" w:sz="0" w:space="0" w:color="auto"/>
      </w:divBdr>
    </w:div>
    <w:div w:id="1669363805">
      <w:marLeft w:val="0"/>
      <w:marRight w:val="0"/>
      <w:marTop w:val="0"/>
      <w:marBottom w:val="0"/>
      <w:divBdr>
        <w:top w:val="none" w:sz="0" w:space="0" w:color="auto"/>
        <w:left w:val="none" w:sz="0" w:space="0" w:color="auto"/>
        <w:bottom w:val="none" w:sz="0" w:space="0" w:color="auto"/>
        <w:right w:val="none" w:sz="0" w:space="0" w:color="auto"/>
      </w:divBdr>
    </w:div>
    <w:div w:id="1669363806">
      <w:marLeft w:val="0"/>
      <w:marRight w:val="0"/>
      <w:marTop w:val="0"/>
      <w:marBottom w:val="0"/>
      <w:divBdr>
        <w:top w:val="none" w:sz="0" w:space="0" w:color="auto"/>
        <w:left w:val="none" w:sz="0" w:space="0" w:color="auto"/>
        <w:bottom w:val="none" w:sz="0" w:space="0" w:color="auto"/>
        <w:right w:val="none" w:sz="0" w:space="0" w:color="auto"/>
      </w:divBdr>
    </w:div>
    <w:div w:id="1669363807">
      <w:marLeft w:val="0"/>
      <w:marRight w:val="0"/>
      <w:marTop w:val="0"/>
      <w:marBottom w:val="0"/>
      <w:divBdr>
        <w:top w:val="none" w:sz="0" w:space="0" w:color="auto"/>
        <w:left w:val="none" w:sz="0" w:space="0" w:color="auto"/>
        <w:bottom w:val="none" w:sz="0" w:space="0" w:color="auto"/>
        <w:right w:val="none" w:sz="0" w:space="0" w:color="auto"/>
      </w:divBdr>
    </w:div>
    <w:div w:id="1669363808">
      <w:marLeft w:val="0"/>
      <w:marRight w:val="0"/>
      <w:marTop w:val="0"/>
      <w:marBottom w:val="0"/>
      <w:divBdr>
        <w:top w:val="none" w:sz="0" w:space="0" w:color="auto"/>
        <w:left w:val="none" w:sz="0" w:space="0" w:color="auto"/>
        <w:bottom w:val="none" w:sz="0" w:space="0" w:color="auto"/>
        <w:right w:val="none" w:sz="0" w:space="0" w:color="auto"/>
      </w:divBdr>
    </w:div>
    <w:div w:id="1669363809">
      <w:marLeft w:val="0"/>
      <w:marRight w:val="0"/>
      <w:marTop w:val="0"/>
      <w:marBottom w:val="0"/>
      <w:divBdr>
        <w:top w:val="none" w:sz="0" w:space="0" w:color="auto"/>
        <w:left w:val="none" w:sz="0" w:space="0" w:color="auto"/>
        <w:bottom w:val="none" w:sz="0" w:space="0" w:color="auto"/>
        <w:right w:val="none" w:sz="0" w:space="0" w:color="auto"/>
      </w:divBdr>
    </w:div>
    <w:div w:id="1669363810">
      <w:marLeft w:val="0"/>
      <w:marRight w:val="0"/>
      <w:marTop w:val="0"/>
      <w:marBottom w:val="0"/>
      <w:divBdr>
        <w:top w:val="none" w:sz="0" w:space="0" w:color="auto"/>
        <w:left w:val="none" w:sz="0" w:space="0" w:color="auto"/>
        <w:bottom w:val="none" w:sz="0" w:space="0" w:color="auto"/>
        <w:right w:val="none" w:sz="0" w:space="0" w:color="auto"/>
      </w:divBdr>
    </w:div>
    <w:div w:id="1669363811">
      <w:marLeft w:val="0"/>
      <w:marRight w:val="0"/>
      <w:marTop w:val="0"/>
      <w:marBottom w:val="0"/>
      <w:divBdr>
        <w:top w:val="none" w:sz="0" w:space="0" w:color="auto"/>
        <w:left w:val="none" w:sz="0" w:space="0" w:color="auto"/>
        <w:bottom w:val="none" w:sz="0" w:space="0" w:color="auto"/>
        <w:right w:val="none" w:sz="0" w:space="0" w:color="auto"/>
      </w:divBdr>
    </w:div>
    <w:div w:id="1669363812">
      <w:marLeft w:val="0"/>
      <w:marRight w:val="0"/>
      <w:marTop w:val="0"/>
      <w:marBottom w:val="0"/>
      <w:divBdr>
        <w:top w:val="none" w:sz="0" w:space="0" w:color="auto"/>
        <w:left w:val="none" w:sz="0" w:space="0" w:color="auto"/>
        <w:bottom w:val="none" w:sz="0" w:space="0" w:color="auto"/>
        <w:right w:val="none" w:sz="0" w:space="0" w:color="auto"/>
      </w:divBdr>
    </w:div>
    <w:div w:id="1669363813">
      <w:marLeft w:val="0"/>
      <w:marRight w:val="0"/>
      <w:marTop w:val="0"/>
      <w:marBottom w:val="0"/>
      <w:divBdr>
        <w:top w:val="none" w:sz="0" w:space="0" w:color="auto"/>
        <w:left w:val="none" w:sz="0" w:space="0" w:color="auto"/>
        <w:bottom w:val="none" w:sz="0" w:space="0" w:color="auto"/>
        <w:right w:val="none" w:sz="0" w:space="0" w:color="auto"/>
      </w:divBdr>
    </w:div>
    <w:div w:id="1669363814">
      <w:marLeft w:val="0"/>
      <w:marRight w:val="0"/>
      <w:marTop w:val="0"/>
      <w:marBottom w:val="0"/>
      <w:divBdr>
        <w:top w:val="none" w:sz="0" w:space="0" w:color="auto"/>
        <w:left w:val="none" w:sz="0" w:space="0" w:color="auto"/>
        <w:bottom w:val="none" w:sz="0" w:space="0" w:color="auto"/>
        <w:right w:val="none" w:sz="0" w:space="0" w:color="auto"/>
      </w:divBdr>
    </w:div>
    <w:div w:id="1738943368">
      <w:bodyDiv w:val="1"/>
      <w:marLeft w:val="0"/>
      <w:marRight w:val="0"/>
      <w:marTop w:val="0"/>
      <w:marBottom w:val="0"/>
      <w:divBdr>
        <w:top w:val="none" w:sz="0" w:space="0" w:color="auto"/>
        <w:left w:val="none" w:sz="0" w:space="0" w:color="auto"/>
        <w:bottom w:val="none" w:sz="0" w:space="0" w:color="auto"/>
        <w:right w:val="none" w:sz="0" w:space="0" w:color="auto"/>
      </w:divBdr>
    </w:div>
    <w:div w:id="1786267968">
      <w:bodyDiv w:val="1"/>
      <w:marLeft w:val="0"/>
      <w:marRight w:val="0"/>
      <w:marTop w:val="0"/>
      <w:marBottom w:val="0"/>
      <w:divBdr>
        <w:top w:val="none" w:sz="0" w:space="0" w:color="auto"/>
        <w:left w:val="none" w:sz="0" w:space="0" w:color="auto"/>
        <w:bottom w:val="none" w:sz="0" w:space="0" w:color="auto"/>
        <w:right w:val="none" w:sz="0" w:space="0" w:color="auto"/>
      </w:divBdr>
    </w:div>
    <w:div w:id="1848590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onduri-ue.ro/orientari-beneficiari" TargetMode="External"/><Relationship Id="rId13" Type="http://schemas.openxmlformats.org/officeDocument/2006/relationships/hyperlink" Target="http://www.fonduri-ue.ro/pocu-2014"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fonduri-ue.ro/pocu-2014"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onduri-ue.ro/pocu-2014"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www.fonduri-ue.ro/images/files/documente-relevante/orientari_beneficiari/Ghid.egalitate.sanse.1.pdf" TargetMode="External"/><Relationship Id="rId1" Type="http://schemas.openxmlformats.org/officeDocument/2006/relationships/hyperlink" Target="http://ec.europa.eu/social/main.jsp?catId=1022&amp;langId=en"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A4B9D8-C474-48A8-8FE8-BAEFC57534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917</TotalTime>
  <Pages>18</Pages>
  <Words>6501</Words>
  <Characters>37056</Characters>
  <Application>Microsoft Office Word</Application>
  <DocSecurity>0</DocSecurity>
  <Lines>308</Lines>
  <Paragraphs>86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43471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daniel chitoi</cp:lastModifiedBy>
  <cp:revision>75</cp:revision>
  <cp:lastPrinted>2017-11-16T12:37:00Z</cp:lastPrinted>
  <dcterms:created xsi:type="dcterms:W3CDTF">2017-12-11T10:41:00Z</dcterms:created>
  <dcterms:modified xsi:type="dcterms:W3CDTF">2018-07-25T09:12:00Z</dcterms:modified>
</cp:coreProperties>
</file>